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C59F" w14:textId="387F31CE" w:rsidR="008C4248" w:rsidRPr="00277CFB" w:rsidRDefault="008C4248" w:rsidP="008C4248">
      <w:pPr>
        <w:jc w:val="both"/>
        <w:rPr>
          <w:rFonts w:ascii="Times New Roman" w:hAnsi="Times New Roman" w:cs="Times New Roman"/>
          <w:b/>
          <w:sz w:val="24"/>
          <w:szCs w:val="24"/>
        </w:rPr>
      </w:pPr>
      <w:r w:rsidRPr="00277CFB">
        <w:rPr>
          <w:rFonts w:ascii="Times New Roman" w:hAnsi="Times New Roman" w:cs="Times New Roman"/>
          <w:b/>
          <w:sz w:val="24"/>
          <w:szCs w:val="24"/>
        </w:rPr>
        <w:t>Raport monitorimi i realizimit të zbatimit të Planit të Integritetit të Bashkisë Maliq për vitin 2022</w:t>
      </w:r>
      <w:r w:rsidR="009264E1">
        <w:rPr>
          <w:rFonts w:ascii="Times New Roman" w:hAnsi="Times New Roman" w:cs="Times New Roman"/>
          <w:b/>
          <w:sz w:val="24"/>
          <w:szCs w:val="24"/>
        </w:rPr>
        <w:t>.</w:t>
      </w:r>
    </w:p>
    <w:p w14:paraId="3D6962A4" w14:textId="77777777" w:rsidR="008C4248" w:rsidRPr="00277CFB" w:rsidRDefault="008C4248" w:rsidP="008C4248">
      <w:pPr>
        <w:jc w:val="both"/>
        <w:rPr>
          <w:rFonts w:ascii="Times New Roman" w:hAnsi="Times New Roman" w:cs="Times New Roman"/>
          <w:color w:val="000000"/>
          <w:sz w:val="24"/>
          <w:szCs w:val="24"/>
          <w:lang w:val="sq-AL"/>
        </w:rPr>
      </w:pPr>
    </w:p>
    <w:p w14:paraId="0EFA0D6A" w14:textId="77777777" w:rsidR="008C4248" w:rsidRPr="00277CFB" w:rsidRDefault="008C4248" w:rsidP="008C4248">
      <w:pPr>
        <w:jc w:val="both"/>
        <w:rPr>
          <w:rFonts w:ascii="Times New Roman" w:hAnsi="Times New Roman" w:cs="Times New Roman"/>
          <w:color w:val="000000"/>
          <w:sz w:val="24"/>
          <w:szCs w:val="24"/>
          <w:lang w:val="sq-AL"/>
        </w:rPr>
      </w:pPr>
      <w:bookmarkStart w:id="0" w:name="_Hlk134349031"/>
      <w:r w:rsidRPr="00277CFB">
        <w:rPr>
          <w:rFonts w:ascii="Times New Roman" w:hAnsi="Times New Roman" w:cs="Times New Roman"/>
          <w:color w:val="000000"/>
          <w:sz w:val="24"/>
          <w:szCs w:val="24"/>
          <w:lang w:val="sq-AL"/>
        </w:rPr>
        <w:t>Hyrje</w:t>
      </w:r>
    </w:p>
    <w:p w14:paraId="29E15B33" w14:textId="77777777" w:rsidR="008C4248" w:rsidRPr="00277CFB" w:rsidRDefault="008C4248" w:rsidP="008C4248">
      <w:pPr>
        <w:jc w:val="both"/>
        <w:rPr>
          <w:rFonts w:ascii="Times New Roman" w:hAnsi="Times New Roman" w:cs="Times New Roman"/>
          <w:color w:val="000000"/>
          <w:sz w:val="24"/>
          <w:szCs w:val="24"/>
          <w:lang w:val="sq-AL"/>
        </w:rPr>
      </w:pPr>
    </w:p>
    <w:p w14:paraId="45747623" w14:textId="47C52224"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sz w:val="24"/>
          <w:szCs w:val="24"/>
        </w:rPr>
        <w:t>Integriteti institucional dhe lufta kundër korrupsionit konsiderohen si një nga prioritetet kryesore të qeverisë shqiptare. Në kontekstin e sektorit publik, integriteti konsiston në përmbushjen e detyrimeve të transparencës, llogaridhënies, etikës, ndershmërisë, efektivitetit dhe eficencës në kryerjen e detyrave dhe të ushtrimit të funksioneve rregullatore dhe administrative. Prioritizimi i kuadrit anti</w:t>
      </w:r>
      <w:r w:rsidR="009264E1">
        <w:rPr>
          <w:rFonts w:ascii="Times New Roman" w:hAnsi="Times New Roman" w:cs="Times New Roman"/>
          <w:sz w:val="24"/>
          <w:szCs w:val="24"/>
        </w:rPr>
        <w:t>-</w:t>
      </w:r>
      <w:r w:rsidRPr="00277CFB">
        <w:rPr>
          <w:rFonts w:ascii="Times New Roman" w:hAnsi="Times New Roman" w:cs="Times New Roman"/>
          <w:sz w:val="24"/>
          <w:szCs w:val="24"/>
        </w:rPr>
        <w:t>korrupsion është jetësuar nëpërmjet forcimit të kompetencave dhe kapaciteteve të Koordinatorit Kombëtar Kundër Korrupsionit, koordinimit dhe zbatimit të nismave anti</w:t>
      </w:r>
      <w:r w:rsidR="009264E1">
        <w:rPr>
          <w:rFonts w:ascii="Times New Roman" w:hAnsi="Times New Roman" w:cs="Times New Roman"/>
          <w:sz w:val="24"/>
          <w:szCs w:val="24"/>
        </w:rPr>
        <w:t>-</w:t>
      </w:r>
      <w:r w:rsidRPr="00277CFB">
        <w:rPr>
          <w:rFonts w:ascii="Times New Roman" w:hAnsi="Times New Roman" w:cs="Times New Roman"/>
          <w:sz w:val="24"/>
          <w:szCs w:val="24"/>
        </w:rPr>
        <w:t xml:space="preserve">korrupsion të parashikara në Strategjinë Ndërsektoriale Kundër Korrupsionit 2015- 2023, si edhe të forcimit të kuadrit rregullator dhe të mekanizmave të menaxhimit të integritetit në administratën publike. </w:t>
      </w:r>
    </w:p>
    <w:p w14:paraId="1FE508EA" w14:textId="77777777"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sz w:val="24"/>
          <w:szCs w:val="24"/>
          <w:lang w:val="sq-AL"/>
        </w:rPr>
        <w:t xml:space="preserve">Ndërkohë, menaxhimi i riskut të integritetit për NJVV-të, si proces në vetvete rrjedh nga objektivi 11 i SNKK dhe masat përkatëse në Planin e Veprimit 2018-2020 rishikuar 2020-2023, si dhe objektivi D i SKNDQV, për zhvillimin dhe miratimin e politikave anti-korrupsion në nivel vendor. </w:t>
      </w:r>
    </w:p>
    <w:p w14:paraId="3093B793" w14:textId="77777777" w:rsidR="008C4248" w:rsidRPr="00277CFB" w:rsidRDefault="008C4248" w:rsidP="008C4248">
      <w:pPr>
        <w:jc w:val="both"/>
        <w:rPr>
          <w:rFonts w:ascii="Times New Roman" w:hAnsi="Times New Roman" w:cs="Times New Roman"/>
          <w:sz w:val="24"/>
          <w:szCs w:val="24"/>
          <w:lang w:val="sq-AL"/>
        </w:rPr>
      </w:pPr>
      <w:r w:rsidRPr="00277CFB">
        <w:rPr>
          <w:rFonts w:ascii="Times New Roman" w:hAnsi="Times New Roman" w:cs="Times New Roman"/>
          <w:sz w:val="24"/>
          <w:szCs w:val="24"/>
          <w:lang w:val="sq-AL"/>
        </w:rPr>
        <w:t xml:space="preserve">Duke ju referuar nivelit vendor, nevoja për të forcuar në mënyrë të vazhdueshme sistemet e menaxhimit të integritetit në kuadër të thellimit të procesit të decentralizimit, është evidente. Procesi i decentralizimit (transferimi i pushteteve dhe përgjegjësive nga qeverisja qendrore në atë vendore) i shërben forcimit të llogaridhënies duke e sjellë qeverinë më afër qytetarëve. Ndërkaq, i zbatuar në shërbimet publike, për shkak të rritjes së kontakteve midis zyrtarëve vendorë dhe qytetarëve, ky proces mund të decentralizojë edhe shfaqjen apo mundësinë e shfaqjes së risqeve të integritetit, duke penguar zvogëlimin apo eliminimin e plotë të tyre, gjë që bën të domosdoshme marrjen e masave menaxhuese proaktive ndaj këtyre risqeve. </w:t>
      </w:r>
    </w:p>
    <w:p w14:paraId="2DF64F94" w14:textId="77777777"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color w:val="000000"/>
          <w:sz w:val="24"/>
          <w:szCs w:val="24"/>
          <w:lang w:val="sq-AL"/>
        </w:rPr>
        <w:t xml:space="preserve">Në këtë kontekst, hartimi i Planeve të Integritetit dhe Planeve përkatëse të veprimit nga NJVV-të dhe monitorimi i realizimit të tyre </w:t>
      </w:r>
      <w:r w:rsidRPr="00277CFB">
        <w:rPr>
          <w:rFonts w:ascii="Times New Roman" w:hAnsi="Times New Roman" w:cs="Times New Roman"/>
          <w:sz w:val="24"/>
          <w:szCs w:val="24"/>
        </w:rPr>
        <w:t>ofrojnë kuadrin konceptual për politikat dhe masat për parandalimin e shkeljeve të integritetit të zyrtarëve publikë dhe për monitorimin e efekteve të masave të zbatuara në institucionet e qeverisjes vendore.</w:t>
      </w:r>
    </w:p>
    <w:p w14:paraId="5D57BE0D" w14:textId="77777777" w:rsidR="008C4248" w:rsidRPr="00277CFB" w:rsidRDefault="008C4248" w:rsidP="008C4248">
      <w:pPr>
        <w:jc w:val="both"/>
        <w:rPr>
          <w:rFonts w:ascii="Times New Roman" w:hAnsi="Times New Roman" w:cs="Times New Roman"/>
          <w:color w:val="000000"/>
          <w:sz w:val="24"/>
          <w:szCs w:val="24"/>
          <w:lang w:val="sq-AL"/>
        </w:rPr>
      </w:pPr>
      <w:r w:rsidRPr="00277CFB">
        <w:rPr>
          <w:rFonts w:ascii="Times New Roman" w:hAnsi="Times New Roman" w:cs="Times New Roman"/>
          <w:color w:val="000000"/>
          <w:sz w:val="24"/>
          <w:szCs w:val="24"/>
          <w:lang w:val="sq-AL"/>
        </w:rPr>
        <w:t>Menaxhimi i integritetit institucional dhe monitorimi si hallkë përbërëse e tij, synojnë të ndihmojë politikëbërësit, administratat  vendore dhe drejtuesit e shoqërisë civile për të përmirësuar kontrollin ndaj korrupsionit në shoqëritë dhe komunitetet e tyre. Ky proces u mundëson përdoruesve të shohin potencialin për përmirësim në fusha specifike të politikave dhe veprimtarisë së njësisë vendore. Një analizë rigoroze  e këtyre fushave ndihmon në zhvillimin e strategjive të bazuara në evidenca dhe ndërmarrjen e veprimeve dhe masave konkrete për të parandaluar ose zvogëluar korrupsionin, duke garantuar qeverisje të mirë dhe efikase.</w:t>
      </w:r>
    </w:p>
    <w:p w14:paraId="0A22D809" w14:textId="77777777" w:rsidR="008C4248" w:rsidRPr="00277CFB" w:rsidRDefault="008C4248" w:rsidP="008C4248">
      <w:pPr>
        <w:jc w:val="both"/>
        <w:rPr>
          <w:rFonts w:ascii="Times New Roman" w:hAnsi="Times New Roman" w:cs="Times New Roman"/>
          <w:sz w:val="24"/>
          <w:szCs w:val="24"/>
          <w:lang w:val="sq-AL"/>
        </w:rPr>
      </w:pPr>
      <w:r w:rsidRPr="00277CFB">
        <w:rPr>
          <w:rFonts w:ascii="Times New Roman" w:hAnsi="Times New Roman" w:cs="Times New Roman"/>
          <w:sz w:val="24"/>
          <w:szCs w:val="24"/>
          <w:lang w:val="sq-AL"/>
        </w:rPr>
        <w:t xml:space="preserve"> </w:t>
      </w:r>
    </w:p>
    <w:p w14:paraId="5C2461F4" w14:textId="77777777" w:rsidR="008C4248" w:rsidRPr="00277CFB" w:rsidRDefault="008C4248" w:rsidP="008C4248">
      <w:pPr>
        <w:rPr>
          <w:rFonts w:ascii="Times New Roman" w:hAnsi="Times New Roman" w:cs="Times New Roman"/>
          <w:b/>
          <w:sz w:val="24"/>
          <w:szCs w:val="24"/>
          <w:lang w:val="it-IT"/>
        </w:rPr>
      </w:pPr>
    </w:p>
    <w:p w14:paraId="7ACEB75C" w14:textId="77777777" w:rsidR="008C4248" w:rsidRPr="00277CFB" w:rsidRDefault="008C4248" w:rsidP="008C4248">
      <w:pPr>
        <w:rPr>
          <w:rFonts w:ascii="Times New Roman" w:hAnsi="Times New Roman" w:cs="Times New Roman"/>
          <w:b/>
          <w:sz w:val="24"/>
          <w:szCs w:val="24"/>
          <w:lang w:val="it-IT"/>
        </w:rPr>
      </w:pPr>
      <w:r w:rsidRPr="00277CFB">
        <w:rPr>
          <w:rFonts w:ascii="Times New Roman" w:hAnsi="Times New Roman" w:cs="Times New Roman"/>
          <w:b/>
          <w:sz w:val="24"/>
          <w:szCs w:val="24"/>
          <w:lang w:val="it-IT"/>
        </w:rPr>
        <w:lastRenderedPageBreak/>
        <w:t>Rreth procesit dhe metodologjisë për monitorimin e Planit të integritetit në nivel bashkie.</w:t>
      </w:r>
    </w:p>
    <w:p w14:paraId="675D4FF0" w14:textId="77777777" w:rsidR="008C4248" w:rsidRPr="00277CFB" w:rsidRDefault="008C4248" w:rsidP="008C4248">
      <w:pPr>
        <w:jc w:val="both"/>
        <w:rPr>
          <w:rFonts w:ascii="Times New Roman" w:hAnsi="Times New Roman" w:cs="Times New Roman"/>
          <w:b/>
          <w:bCs/>
          <w:sz w:val="24"/>
          <w:szCs w:val="24"/>
        </w:rPr>
      </w:pPr>
    </w:p>
    <w:p w14:paraId="01D08C6C" w14:textId="77777777"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sz w:val="24"/>
          <w:szCs w:val="24"/>
        </w:rPr>
        <w:t>Miratimi i politikave kundër korrupsionit në nivelin e qeverisjes vendore</w:t>
      </w:r>
      <w:r w:rsidRPr="00277CFB">
        <w:rPr>
          <w:rFonts w:ascii="Times New Roman" w:hAnsi="Times New Roman" w:cs="Times New Roman"/>
          <w:b/>
          <w:bCs/>
          <w:sz w:val="24"/>
          <w:szCs w:val="24"/>
        </w:rPr>
        <w:t xml:space="preserve"> </w:t>
      </w:r>
      <w:r w:rsidRPr="00277CFB">
        <w:rPr>
          <w:rFonts w:ascii="Times New Roman" w:hAnsi="Times New Roman" w:cs="Times New Roman"/>
          <w:sz w:val="24"/>
          <w:szCs w:val="24"/>
        </w:rPr>
        <w:t>për Njësitë e Vetëqeverisjes Vendore përbën një domosdoshmëri dhe është një objektiv specifik (objektivi A11) i Strategjisë Kundër Korrupsionit dhe i Planit të saj të Veprimit, në të cilin parashikohet promovimi i planeve vendore të integritetit në nivel bashkiak, si një mundësi që qytetarët të njohin përpjekjet anti-korrupsion dhe të kontribuojnë në mënyrë aktive për to. Plani i Veprimit (2018-2023), i miratuar në maj të vitit 2018, në kuadër të këtyre objektivave parashikon si masë hartimin dhe miratimin e planit të integritetit për çdo institucion publik në vend. Kjo vjen në linjë edhe me rekomandimet e Komisionit Evropian (2018) për Shqipërinë në kuadër të procesit të integrimit në Bashkimin Evropian, ku një nga rekomandimet e dhëna është zbatimi i dokumentit të Strategjisë Kundër Korrupsionit, duke iu referuar konkretisht mungesës së një sistemi funksional të menaxhimit të integritetit në institucionet publike në vend.</w:t>
      </w:r>
    </w:p>
    <w:p w14:paraId="38A7C3BB" w14:textId="77777777"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sz w:val="24"/>
          <w:szCs w:val="24"/>
          <w:lang w:val="sq-AL"/>
        </w:rPr>
        <w:t xml:space="preserve">Gjithashtu menaxhimi i riskut të integritetit për NJVV-të, si proces mbështetet edhe nga objektivat e parashikuara në SKNDQV </w:t>
      </w:r>
      <w:r w:rsidRPr="00277CFB">
        <w:rPr>
          <w:rFonts w:ascii="Times New Roman" w:hAnsi="Times New Roman" w:cs="Times New Roman"/>
          <w:sz w:val="24"/>
          <w:szCs w:val="24"/>
        </w:rPr>
        <w:t>(</w:t>
      </w:r>
      <w:r w:rsidRPr="00277CFB">
        <w:rPr>
          <w:rFonts w:ascii="Times New Roman" w:hAnsi="Times New Roman" w:cs="Times New Roman"/>
          <w:sz w:val="24"/>
          <w:szCs w:val="24"/>
          <w:lang w:val="sq-AL"/>
        </w:rPr>
        <w:t xml:space="preserve">objektivi D), për zhvillimin dhe miratimin e politikave anti-korrupsion në nivel vendor. Ai është një mekanizëm parandalues anti-korrupsion dhe instrument për futjen e mirëqeverisjes dhe mirë-menaxhimit në veprimtarinë e NJVV, duke i shërbyer nevojave dhe interesave të komunitetit vendor. </w:t>
      </w:r>
      <w:r w:rsidRPr="00277CFB">
        <w:rPr>
          <w:rFonts w:ascii="Times New Roman" w:hAnsi="Times New Roman" w:cs="Times New Roman"/>
          <w:sz w:val="24"/>
          <w:szCs w:val="24"/>
        </w:rPr>
        <w:t>Në qendër të procesit të menaxhimit të riskut të integritetit është Plani i Integritetit si instrument i luftës kundër korrupsionit në nivel vendor. Ai ofron kuadrin konceptual për politikat dhe masat për parandalimin e shkeljeve të integritetit të zyrtarëve publikë dhe për monitorimin e efekteve të masave të zbatuara në një institucion publik.</w:t>
      </w:r>
    </w:p>
    <w:p w14:paraId="170CB521" w14:textId="77777777"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sz w:val="24"/>
          <w:szCs w:val="24"/>
          <w:lang w:val="sq-AL"/>
        </w:rPr>
        <w:t xml:space="preserve">Procesi i menaxhimit të riskut të integritetit ka një qasje gjithëpërfshirëse ku angazhohen të gjitha strukturat e brendshme të bashkisë. Ndërsa hapi i parë i tij lidhet me hartimin e Planit të integritetit për njësinë vendore </w:t>
      </w:r>
      <w:r w:rsidRPr="00277CFB">
        <w:rPr>
          <w:rFonts w:ascii="Times New Roman" w:hAnsi="Times New Roman" w:cs="Times New Roman"/>
          <w:sz w:val="24"/>
          <w:szCs w:val="24"/>
        </w:rPr>
        <w:t>(detajuar ky i fundit edhe me një plan veprimi 3 vjeçar)</w:t>
      </w:r>
      <w:r w:rsidRPr="00277CFB">
        <w:rPr>
          <w:rFonts w:ascii="Times New Roman" w:hAnsi="Times New Roman" w:cs="Times New Roman"/>
          <w:sz w:val="24"/>
          <w:szCs w:val="24"/>
          <w:lang w:val="sq-AL"/>
        </w:rPr>
        <w:t>, monitorimi dhe raportimi i planit të integritetit është etapa tjetër e menaxhimit të riskut në bashki. Monitorimi është periodik (çdo vit) dhe përfshin kryerjen e aktiviteteve nga ana e punonjësve dhe drejtuesve të bashkisë, për zbatimin e masave të miratuara për trajtimin e risqeve, në përputhje me përgjegjësitë që ata kanë.  Ndërkaq raportimi është një procedurë e rregullt që siguron zbatimin e planit të veprimit për risqet e integritetit sipas afateve kohore të parashikuara.</w:t>
      </w:r>
    </w:p>
    <w:p w14:paraId="5D8D7573" w14:textId="77777777" w:rsidR="008C4248" w:rsidRPr="00277CFB" w:rsidRDefault="008C4248" w:rsidP="008C4248">
      <w:pPr>
        <w:pStyle w:val="Default"/>
        <w:jc w:val="both"/>
        <w:rPr>
          <w:rFonts w:ascii="Times New Roman" w:hAnsi="Times New Roman" w:cs="Times New Roman"/>
        </w:rPr>
      </w:pPr>
      <w:r w:rsidRPr="00277CFB">
        <w:rPr>
          <w:rFonts w:ascii="Times New Roman" w:hAnsi="Times New Roman" w:cs="Times New Roman"/>
        </w:rPr>
        <w:t>Raporti i monitorimit është hartuar në përputhje me metodologjinë e monitorimit të Planit të Integritetit për institucionet e qeverisjes qëndrore. Analiza e të dhënave dhe vlerësimi i progresit të zbatimit të Planit të veprimit të Planit të Integritetit për këtë periudhë raportimi është bërë në zbatim të Urdhrit nr. 553, datë 30.09.2021 “</w:t>
      </w:r>
      <w:r w:rsidRPr="00277CFB">
        <w:rPr>
          <w:rFonts w:ascii="Times New Roman" w:hAnsi="Times New Roman" w:cs="Times New Roman"/>
          <w:i/>
          <w:iCs/>
        </w:rPr>
        <w:t>Për miratimin e metodologjisë së monitorimit të Planit të Integritetit për institucionet e qeverisjes qëndrore</w:t>
      </w:r>
      <w:r w:rsidRPr="00277CFB">
        <w:rPr>
          <w:rFonts w:ascii="Times New Roman" w:hAnsi="Times New Roman" w:cs="Times New Roman"/>
        </w:rPr>
        <w:t xml:space="preserve">”. </w:t>
      </w:r>
    </w:p>
    <w:p w14:paraId="16DF9B0A"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p>
    <w:p w14:paraId="1B4B9571"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r w:rsidRPr="00277CFB">
        <w:rPr>
          <w:rFonts w:ascii="Times New Roman" w:hAnsi="Times New Roman" w:cs="Times New Roman"/>
          <w:sz w:val="24"/>
          <w:szCs w:val="24"/>
        </w:rPr>
        <w:t>Raporti i monitorimit të Planit të Integritetit për NJVV-të të cilat e kanë miratuar gjatë vitit 2022, përmban një analizë të përgjithshme të realizimit të masave dhe aktiviteteve të parashikuara në bazë të objektivave, aktorëve dhe afateve të përcaktuara në Planin e Integritetit (PI) dhe të Planit të Veprimit në kuadër të forcimit të integritetit dhe luftës kundër korrupsionit. Në raport identifikohet progresi i bërë, bazuar në situatën e arritjeve të treguesve, si dhe në zbatimin e masave konkrete dhe afatit të miratimit të PI.</w:t>
      </w:r>
    </w:p>
    <w:p w14:paraId="3DB0DC7A" w14:textId="61BCD42F"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r w:rsidRPr="00277CFB">
        <w:rPr>
          <w:rFonts w:ascii="Times New Roman" w:hAnsi="Times New Roman" w:cs="Times New Roman"/>
          <w:sz w:val="24"/>
          <w:szCs w:val="24"/>
        </w:rPr>
        <w:lastRenderedPageBreak/>
        <w:t xml:space="preserve">Ky raport monitorimi mbulon periudhën </w:t>
      </w:r>
      <w:r w:rsidR="00F7395F">
        <w:rPr>
          <w:rFonts w:ascii="Times New Roman" w:hAnsi="Times New Roman" w:cs="Times New Roman"/>
          <w:sz w:val="24"/>
          <w:szCs w:val="24"/>
        </w:rPr>
        <w:t>qershor</w:t>
      </w:r>
      <w:bookmarkStart w:id="1" w:name="_GoBack"/>
      <w:bookmarkEnd w:id="1"/>
      <w:r w:rsidRPr="00277CFB">
        <w:rPr>
          <w:rFonts w:ascii="Times New Roman" w:hAnsi="Times New Roman" w:cs="Times New Roman"/>
          <w:sz w:val="24"/>
          <w:szCs w:val="24"/>
        </w:rPr>
        <w:t>-dhjetor 2022 për bashkinë Maliq është hartuar mbi bazën e inputit të dhënë nga strukturat e bashkisë për procesin monitorues në kuadër të zbatimit të masave dhe aktiviteteve të Planit të Veprimit të Planit të Integritetit 2022-2025. Raporti i monitorimit të zbatimit të Planit të Veprimit të Planit të Integritetit 2022-2025 të bashkisë për vitin 2022 është i pari raport i hartuar që prej miratimit të këtij dokumenti.</w:t>
      </w:r>
    </w:p>
    <w:p w14:paraId="450718A6" w14:textId="77777777" w:rsidR="008C4248" w:rsidRPr="00277CFB" w:rsidRDefault="008C4248" w:rsidP="008C4248">
      <w:pPr>
        <w:pStyle w:val="Default"/>
        <w:jc w:val="both"/>
        <w:rPr>
          <w:rFonts w:ascii="Times New Roman" w:hAnsi="Times New Roman" w:cs="Times New Roman"/>
        </w:rPr>
      </w:pPr>
    </w:p>
    <w:p w14:paraId="3C497A76" w14:textId="77777777" w:rsidR="008C4248" w:rsidRPr="00277CFB" w:rsidRDefault="008C4248" w:rsidP="008C4248">
      <w:pPr>
        <w:pStyle w:val="Default"/>
        <w:jc w:val="both"/>
        <w:rPr>
          <w:rFonts w:ascii="Times New Roman" w:hAnsi="Times New Roman" w:cs="Times New Roman"/>
        </w:rPr>
      </w:pPr>
      <w:r w:rsidRPr="00277CFB">
        <w:rPr>
          <w:rFonts w:ascii="Times New Roman" w:hAnsi="Times New Roman" w:cs="Times New Roman"/>
        </w:rPr>
        <w:t xml:space="preserve">Monitorimi është bazuar në të dhënat që kanë raportuar strukturat përgjegjëse të integritetit në bashki referuar në planin e veprimit. Mbledhja e informacionit nga strukturat e mësipërme është kryer nëpërmjet plotësimit të aneksit të këtij raporti monitorimi referuar nivelit të zbatimit të çdo objektivi sipas fushave me risk, masave (në bazë të aktiviteteve të kryera), hapave të ndërrmarra, dokumentave të hartuara apo të publikuara, problematikave të hasura, rekomandimeve etj. </w:t>
      </w:r>
    </w:p>
    <w:p w14:paraId="69EBD8C1" w14:textId="77777777" w:rsidR="008C4248" w:rsidRPr="00277CFB" w:rsidRDefault="008C4248" w:rsidP="008C4248">
      <w:pPr>
        <w:pStyle w:val="Default"/>
        <w:jc w:val="both"/>
        <w:rPr>
          <w:rFonts w:ascii="Times New Roman" w:hAnsi="Times New Roman" w:cs="Times New Roman"/>
        </w:rPr>
      </w:pPr>
    </w:p>
    <w:p w14:paraId="17E766CA" w14:textId="77777777" w:rsidR="008C4248" w:rsidRPr="00277CFB" w:rsidRDefault="008C4248" w:rsidP="008C4248">
      <w:pPr>
        <w:jc w:val="both"/>
        <w:rPr>
          <w:rFonts w:ascii="Times New Roman" w:hAnsi="Times New Roman" w:cs="Times New Roman"/>
          <w:sz w:val="24"/>
          <w:szCs w:val="24"/>
          <w:lang w:val="sq-AL"/>
        </w:rPr>
      </w:pPr>
      <w:r w:rsidRPr="00277CFB">
        <w:rPr>
          <w:rFonts w:ascii="Times New Roman" w:hAnsi="Times New Roman" w:cs="Times New Roman"/>
          <w:sz w:val="24"/>
          <w:szCs w:val="24"/>
          <w:lang w:val="sq-AL"/>
        </w:rPr>
        <w:t>Plani i Integritetit do të vijojë të monitorohet në formë të planifikuar, periodikisht dhe përditësohet në përputhje me zhvillimet apo ndryshimet ligjore dhe nënligjore, institucionale, procedurale dhe të personelit që prekin funksionet dhe veprimtarinë e bashkisë. Monitorimi i vazhdueshëm i zbatimit të Planit të Integritetit si një etapë e rëndësishme e ciklit të menaxhimit të risqeve të integritetit në bashki siguron që:</w:t>
      </w:r>
    </w:p>
    <w:p w14:paraId="235F24D5" w14:textId="77777777" w:rsidR="008C4248" w:rsidRPr="00277CFB" w:rsidRDefault="008C4248" w:rsidP="008C4248">
      <w:pPr>
        <w:jc w:val="both"/>
        <w:rPr>
          <w:rFonts w:ascii="Times New Roman" w:hAnsi="Times New Roman" w:cs="Times New Roman"/>
          <w:sz w:val="24"/>
          <w:szCs w:val="24"/>
          <w:lang w:val="sq-AL"/>
        </w:rPr>
      </w:pPr>
      <w:r w:rsidRPr="00277CFB">
        <w:rPr>
          <w:rFonts w:ascii="Times New Roman" w:hAnsi="Times New Roman" w:cs="Times New Roman"/>
          <w:sz w:val="24"/>
          <w:szCs w:val="24"/>
          <w:lang w:val="sq-AL"/>
        </w:rPr>
        <w:t xml:space="preserve">▪ aktivitetet e kontrollit dhe masat e trajtimit të risqeve të integritetit të jenë efektive në   hartim dhe funksionim; </w:t>
      </w:r>
    </w:p>
    <w:p w14:paraId="1414C3DE" w14:textId="77777777" w:rsidR="008C4248" w:rsidRPr="00277CFB" w:rsidRDefault="008C4248" w:rsidP="008C4248">
      <w:pPr>
        <w:rPr>
          <w:rFonts w:ascii="Times New Roman" w:hAnsi="Times New Roman" w:cs="Times New Roman"/>
          <w:sz w:val="24"/>
          <w:szCs w:val="24"/>
          <w:lang w:val="it-IT"/>
        </w:rPr>
      </w:pPr>
      <w:r w:rsidRPr="00277CFB">
        <w:rPr>
          <w:rFonts w:ascii="Times New Roman" w:hAnsi="Times New Roman" w:cs="Times New Roman"/>
          <w:sz w:val="24"/>
          <w:szCs w:val="24"/>
          <w:lang w:val="it-IT"/>
        </w:rPr>
        <w:t xml:space="preserve">▪ procedurat të jenë të qarta; </w:t>
      </w:r>
    </w:p>
    <w:p w14:paraId="7BAACFDF" w14:textId="77777777" w:rsidR="008C4248" w:rsidRPr="00277CFB" w:rsidRDefault="008C4248" w:rsidP="008C4248">
      <w:pPr>
        <w:rPr>
          <w:rFonts w:ascii="Times New Roman" w:hAnsi="Times New Roman" w:cs="Times New Roman"/>
          <w:sz w:val="24"/>
          <w:szCs w:val="24"/>
          <w:lang w:val="it-IT"/>
        </w:rPr>
      </w:pPr>
      <w:r w:rsidRPr="00277CFB">
        <w:rPr>
          <w:rFonts w:ascii="Times New Roman" w:hAnsi="Times New Roman" w:cs="Times New Roman"/>
          <w:sz w:val="24"/>
          <w:szCs w:val="24"/>
          <w:lang w:val="it-IT"/>
        </w:rPr>
        <w:t>▪ plani i integritetit dhe raporti i monitorimit të tij t</w:t>
      </w:r>
      <w:r w:rsidRPr="00277CFB">
        <w:rPr>
          <w:rFonts w:ascii="Times New Roman" w:hAnsi="Times New Roman" w:cs="Times New Roman"/>
          <w:sz w:val="24"/>
          <w:szCs w:val="24"/>
          <w:lang w:val="sq-AL"/>
        </w:rPr>
        <w:t xml:space="preserve">ë </w:t>
      </w:r>
      <w:r w:rsidRPr="00277CFB">
        <w:rPr>
          <w:rFonts w:ascii="Times New Roman" w:hAnsi="Times New Roman" w:cs="Times New Roman"/>
          <w:sz w:val="24"/>
          <w:szCs w:val="24"/>
          <w:lang w:val="it-IT"/>
        </w:rPr>
        <w:t>publikohet në faqen zyrtare të bashkisë.</w:t>
      </w:r>
    </w:p>
    <w:p w14:paraId="62F58F00" w14:textId="77777777" w:rsidR="008C4248" w:rsidRPr="00277CFB" w:rsidRDefault="008C4248" w:rsidP="008C4248">
      <w:pPr>
        <w:rPr>
          <w:rFonts w:ascii="Times New Roman" w:hAnsi="Times New Roman" w:cs="Times New Roman"/>
          <w:sz w:val="24"/>
          <w:szCs w:val="24"/>
          <w:lang w:val="it-IT"/>
        </w:rPr>
      </w:pPr>
      <w:r w:rsidRPr="00277CFB">
        <w:rPr>
          <w:rFonts w:ascii="Times New Roman" w:hAnsi="Times New Roman" w:cs="Times New Roman"/>
          <w:sz w:val="24"/>
          <w:szCs w:val="24"/>
          <w:lang w:val="it-IT"/>
        </w:rPr>
        <w:t>Raportimi është një procedurë e rregullt që do të sigurojë zbatimin e planit të veprimit për risqet e integritetit sipas afateve kohore të parashikuara.</w:t>
      </w:r>
    </w:p>
    <w:bookmarkEnd w:id="0"/>
    <w:p w14:paraId="017BEFE9" w14:textId="77777777" w:rsidR="008C4248" w:rsidRDefault="008C4248" w:rsidP="008C4248">
      <w:pPr>
        <w:pStyle w:val="Default"/>
        <w:jc w:val="both"/>
        <w:rPr>
          <w:rFonts w:ascii="Times New Roman" w:hAnsi="Times New Roman" w:cs="Times New Roman"/>
        </w:rPr>
      </w:pPr>
    </w:p>
    <w:p w14:paraId="6934FBF0" w14:textId="77777777" w:rsidR="009264E1" w:rsidRDefault="009264E1" w:rsidP="008C4248">
      <w:pPr>
        <w:pStyle w:val="Default"/>
        <w:jc w:val="both"/>
        <w:rPr>
          <w:rFonts w:ascii="Times New Roman" w:hAnsi="Times New Roman" w:cs="Times New Roman"/>
        </w:rPr>
      </w:pPr>
    </w:p>
    <w:p w14:paraId="3DB6D928" w14:textId="77777777" w:rsidR="009264E1" w:rsidRDefault="009264E1" w:rsidP="008C4248">
      <w:pPr>
        <w:pStyle w:val="Default"/>
        <w:jc w:val="both"/>
        <w:rPr>
          <w:rFonts w:ascii="Times New Roman" w:hAnsi="Times New Roman" w:cs="Times New Roman"/>
        </w:rPr>
      </w:pPr>
    </w:p>
    <w:p w14:paraId="14A10004" w14:textId="77777777" w:rsidR="009264E1" w:rsidRDefault="009264E1" w:rsidP="008C4248">
      <w:pPr>
        <w:pStyle w:val="Default"/>
        <w:jc w:val="both"/>
        <w:rPr>
          <w:rFonts w:ascii="Times New Roman" w:hAnsi="Times New Roman" w:cs="Times New Roman"/>
        </w:rPr>
      </w:pPr>
    </w:p>
    <w:p w14:paraId="7B3CAF85" w14:textId="77777777" w:rsidR="009264E1" w:rsidRDefault="009264E1" w:rsidP="008C4248">
      <w:pPr>
        <w:pStyle w:val="Default"/>
        <w:jc w:val="both"/>
        <w:rPr>
          <w:rFonts w:ascii="Times New Roman" w:hAnsi="Times New Roman" w:cs="Times New Roman"/>
        </w:rPr>
      </w:pPr>
    </w:p>
    <w:p w14:paraId="7BBF0BFD" w14:textId="77777777" w:rsidR="009264E1" w:rsidRDefault="009264E1" w:rsidP="008C4248">
      <w:pPr>
        <w:pStyle w:val="Default"/>
        <w:jc w:val="both"/>
        <w:rPr>
          <w:rFonts w:ascii="Times New Roman" w:hAnsi="Times New Roman" w:cs="Times New Roman"/>
        </w:rPr>
      </w:pPr>
    </w:p>
    <w:p w14:paraId="745C7000" w14:textId="77777777" w:rsidR="009264E1" w:rsidRDefault="009264E1" w:rsidP="008C4248">
      <w:pPr>
        <w:pStyle w:val="Default"/>
        <w:jc w:val="both"/>
        <w:rPr>
          <w:rFonts w:ascii="Times New Roman" w:hAnsi="Times New Roman" w:cs="Times New Roman"/>
        </w:rPr>
      </w:pPr>
    </w:p>
    <w:p w14:paraId="077093E2" w14:textId="77777777" w:rsidR="009264E1" w:rsidRDefault="009264E1" w:rsidP="008C4248">
      <w:pPr>
        <w:pStyle w:val="Default"/>
        <w:jc w:val="both"/>
        <w:rPr>
          <w:rFonts w:ascii="Times New Roman" w:hAnsi="Times New Roman" w:cs="Times New Roman"/>
        </w:rPr>
      </w:pPr>
    </w:p>
    <w:p w14:paraId="068F2B28" w14:textId="77777777" w:rsidR="009264E1" w:rsidRDefault="009264E1" w:rsidP="008C4248">
      <w:pPr>
        <w:pStyle w:val="Default"/>
        <w:jc w:val="both"/>
        <w:rPr>
          <w:rFonts w:ascii="Times New Roman" w:hAnsi="Times New Roman" w:cs="Times New Roman"/>
        </w:rPr>
      </w:pPr>
    </w:p>
    <w:p w14:paraId="242C79C1" w14:textId="77777777" w:rsidR="009264E1" w:rsidRDefault="009264E1" w:rsidP="008C4248">
      <w:pPr>
        <w:pStyle w:val="Default"/>
        <w:jc w:val="both"/>
        <w:rPr>
          <w:rFonts w:ascii="Times New Roman" w:hAnsi="Times New Roman" w:cs="Times New Roman"/>
        </w:rPr>
      </w:pPr>
    </w:p>
    <w:p w14:paraId="2F5A9A22" w14:textId="77777777" w:rsidR="009264E1" w:rsidRDefault="009264E1" w:rsidP="008C4248">
      <w:pPr>
        <w:pStyle w:val="Default"/>
        <w:jc w:val="both"/>
        <w:rPr>
          <w:rFonts w:ascii="Times New Roman" w:hAnsi="Times New Roman" w:cs="Times New Roman"/>
        </w:rPr>
      </w:pPr>
    </w:p>
    <w:p w14:paraId="1154693F" w14:textId="77777777" w:rsidR="009264E1" w:rsidRDefault="009264E1" w:rsidP="008C4248">
      <w:pPr>
        <w:pStyle w:val="Default"/>
        <w:jc w:val="both"/>
        <w:rPr>
          <w:rFonts w:ascii="Times New Roman" w:hAnsi="Times New Roman" w:cs="Times New Roman"/>
        </w:rPr>
      </w:pPr>
    </w:p>
    <w:p w14:paraId="7DED761A" w14:textId="77777777" w:rsidR="009264E1" w:rsidRDefault="009264E1" w:rsidP="008C4248">
      <w:pPr>
        <w:pStyle w:val="Default"/>
        <w:jc w:val="both"/>
        <w:rPr>
          <w:rFonts w:ascii="Times New Roman" w:hAnsi="Times New Roman" w:cs="Times New Roman"/>
        </w:rPr>
      </w:pPr>
    </w:p>
    <w:p w14:paraId="2BC549D4" w14:textId="77777777" w:rsidR="009264E1" w:rsidRDefault="009264E1" w:rsidP="008C4248">
      <w:pPr>
        <w:pStyle w:val="Default"/>
        <w:jc w:val="both"/>
        <w:rPr>
          <w:rFonts w:ascii="Times New Roman" w:hAnsi="Times New Roman" w:cs="Times New Roman"/>
        </w:rPr>
      </w:pPr>
    </w:p>
    <w:p w14:paraId="14914685" w14:textId="77777777" w:rsidR="009264E1" w:rsidRDefault="009264E1" w:rsidP="008C4248">
      <w:pPr>
        <w:pStyle w:val="Default"/>
        <w:jc w:val="both"/>
        <w:rPr>
          <w:rFonts w:ascii="Times New Roman" w:hAnsi="Times New Roman" w:cs="Times New Roman"/>
        </w:rPr>
      </w:pPr>
    </w:p>
    <w:p w14:paraId="6FC6439D" w14:textId="77777777" w:rsidR="009264E1" w:rsidRDefault="009264E1" w:rsidP="008C4248">
      <w:pPr>
        <w:pStyle w:val="Default"/>
        <w:jc w:val="both"/>
        <w:rPr>
          <w:rFonts w:ascii="Times New Roman" w:hAnsi="Times New Roman" w:cs="Times New Roman"/>
        </w:rPr>
      </w:pPr>
    </w:p>
    <w:p w14:paraId="7ECF26A3" w14:textId="77777777" w:rsidR="009264E1" w:rsidRDefault="009264E1" w:rsidP="008C4248">
      <w:pPr>
        <w:pStyle w:val="Default"/>
        <w:jc w:val="both"/>
        <w:rPr>
          <w:rFonts w:ascii="Times New Roman" w:hAnsi="Times New Roman" w:cs="Times New Roman"/>
        </w:rPr>
      </w:pPr>
    </w:p>
    <w:p w14:paraId="5CF887D3" w14:textId="77777777" w:rsidR="009264E1" w:rsidRPr="00277CFB" w:rsidRDefault="009264E1" w:rsidP="008C4248">
      <w:pPr>
        <w:pStyle w:val="Default"/>
        <w:jc w:val="both"/>
        <w:rPr>
          <w:rFonts w:ascii="Times New Roman" w:hAnsi="Times New Roman" w:cs="Times New Roman"/>
        </w:rPr>
      </w:pPr>
    </w:p>
    <w:p w14:paraId="0AAF6942" w14:textId="77777777" w:rsidR="008C4248" w:rsidRPr="00277CFB" w:rsidRDefault="008C4248" w:rsidP="008C4248">
      <w:pPr>
        <w:pStyle w:val="Default"/>
        <w:jc w:val="both"/>
        <w:rPr>
          <w:rFonts w:ascii="Times New Roman" w:hAnsi="Times New Roman" w:cs="Times New Roman"/>
        </w:rPr>
      </w:pPr>
    </w:p>
    <w:p w14:paraId="0665B185" w14:textId="77777777" w:rsidR="008C4248" w:rsidRPr="00277CFB" w:rsidRDefault="008C4248" w:rsidP="008C4248">
      <w:pPr>
        <w:pStyle w:val="Default"/>
        <w:jc w:val="both"/>
        <w:rPr>
          <w:rFonts w:ascii="Times New Roman" w:hAnsi="Times New Roman" w:cs="Times New Roman"/>
          <w:b/>
        </w:rPr>
      </w:pPr>
      <w:r w:rsidRPr="00277CFB">
        <w:rPr>
          <w:rFonts w:ascii="Times New Roman" w:hAnsi="Times New Roman" w:cs="Times New Roman"/>
          <w:b/>
        </w:rPr>
        <w:lastRenderedPageBreak/>
        <w:t>Raporti i monitorimit të PI për bashkinë Maliq</w:t>
      </w:r>
    </w:p>
    <w:p w14:paraId="0657DE33" w14:textId="77777777" w:rsidR="008C4248" w:rsidRPr="00277CFB" w:rsidRDefault="008C4248" w:rsidP="008C4248">
      <w:pPr>
        <w:pStyle w:val="Default"/>
        <w:jc w:val="both"/>
        <w:rPr>
          <w:rFonts w:ascii="Times New Roman" w:hAnsi="Times New Roman" w:cs="Times New Roman"/>
        </w:rPr>
      </w:pPr>
    </w:p>
    <w:p w14:paraId="73F40010" w14:textId="77777777"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sz w:val="24"/>
          <w:szCs w:val="24"/>
        </w:rPr>
        <w:t xml:space="preserve">Raporti i Monitorimit të zbatimit të Planit të Integritetit të NJVV për vitin 2022, është i pari dokument i hartuar në përputhje me Metodologjinë e Monitorimit të Planit të Integritetit për institucionet e qeverisjes qendrore, të miratuar me urdhrin e Ministrit të Drejtësisë nr.333, datë 07.10.2020.  </w:t>
      </w:r>
    </w:p>
    <w:p w14:paraId="72B34A7A" w14:textId="77777777" w:rsidR="008C4248" w:rsidRPr="00277CFB" w:rsidRDefault="008C4248" w:rsidP="008C4248">
      <w:pPr>
        <w:pStyle w:val="Default"/>
        <w:jc w:val="both"/>
        <w:rPr>
          <w:rFonts w:ascii="Times New Roman" w:hAnsi="Times New Roman" w:cs="Times New Roman"/>
        </w:rPr>
      </w:pPr>
      <w:r w:rsidRPr="00277CFB">
        <w:rPr>
          <w:rFonts w:ascii="Times New Roman" w:hAnsi="Times New Roman" w:cs="Times New Roman"/>
        </w:rPr>
        <w:t>Në Planin e Integritetit të bashkisë së monitoruar janë përcaktur gjithsej 3</w:t>
      </w:r>
      <w:r w:rsidRPr="00277CFB">
        <w:rPr>
          <w:rFonts w:ascii="Times New Roman" w:hAnsi="Times New Roman" w:cs="Times New Roman"/>
          <w:bCs/>
        </w:rPr>
        <w:t xml:space="preserve"> objektiva për të cilat janë parashikuar fushat me risk dhe masat dhe aktivitete për realizimin e tyre, pavarësisht konceptimit në vecanti, si vijon</w:t>
      </w:r>
      <w:r w:rsidRPr="00277CFB">
        <w:rPr>
          <w:rFonts w:ascii="Times New Roman" w:hAnsi="Times New Roman" w:cs="Times New Roman"/>
        </w:rPr>
        <w:t>:</w:t>
      </w:r>
    </w:p>
    <w:p w14:paraId="633D18B0" w14:textId="77777777" w:rsidR="008C4248" w:rsidRPr="00277CFB" w:rsidRDefault="008C4248" w:rsidP="008C4248">
      <w:pPr>
        <w:pStyle w:val="Default"/>
        <w:jc w:val="both"/>
        <w:rPr>
          <w:rFonts w:ascii="Times New Roman" w:hAnsi="Times New Roman" w:cs="Times New Roman"/>
        </w:rPr>
      </w:pPr>
    </w:p>
    <w:p w14:paraId="39E90735" w14:textId="77777777" w:rsidR="008C4248" w:rsidRPr="00277CFB" w:rsidRDefault="008C4248" w:rsidP="008C4248">
      <w:pPr>
        <w:numPr>
          <w:ilvl w:val="0"/>
          <w:numId w:val="4"/>
        </w:numPr>
        <w:spacing w:line="240" w:lineRule="auto"/>
        <w:contextualSpacing/>
        <w:jc w:val="both"/>
        <w:rPr>
          <w:rFonts w:ascii="Times New Roman" w:hAnsi="Times New Roman" w:cs="Times New Roman"/>
          <w:color w:val="000000"/>
          <w:sz w:val="24"/>
          <w:szCs w:val="24"/>
        </w:rPr>
      </w:pPr>
      <w:r w:rsidRPr="00277CFB">
        <w:rPr>
          <w:rFonts w:ascii="Times New Roman" w:hAnsi="Times New Roman" w:cs="Times New Roman"/>
          <w:iCs/>
          <w:sz w:val="24"/>
          <w:szCs w:val="24"/>
          <w:lang w:val="sq-AL"/>
        </w:rPr>
        <w:t>Përmirësimi i mekanizmave rregullatorë dhe strategjikë të bashkisë në aspekte të veçanta të etikës dhe integritetit.</w:t>
      </w:r>
    </w:p>
    <w:p w14:paraId="3BC64BFA" w14:textId="77777777" w:rsidR="008C4248" w:rsidRPr="00277CFB" w:rsidRDefault="008C4248" w:rsidP="008C4248">
      <w:pPr>
        <w:numPr>
          <w:ilvl w:val="0"/>
          <w:numId w:val="4"/>
        </w:numPr>
        <w:spacing w:line="240" w:lineRule="auto"/>
        <w:contextualSpacing/>
        <w:jc w:val="both"/>
        <w:rPr>
          <w:rFonts w:ascii="Times New Roman" w:hAnsi="Times New Roman" w:cs="Times New Roman"/>
          <w:color w:val="000000"/>
          <w:sz w:val="24"/>
          <w:szCs w:val="24"/>
        </w:rPr>
      </w:pPr>
      <w:r w:rsidRPr="00277CFB">
        <w:rPr>
          <w:rFonts w:ascii="Times New Roman" w:eastAsiaTheme="minorEastAsia" w:hAnsi="Times New Roman" w:cs="Times New Roman"/>
          <w:iCs/>
          <w:sz w:val="24"/>
          <w:szCs w:val="24"/>
          <w:lang w:val="sq-AL"/>
        </w:rPr>
        <w:t>Konsolidimi i një administrate të qëndrueshme dhe profesionale nëpërmjet zhvillimit të burimeve njerëzore në bashki.</w:t>
      </w:r>
    </w:p>
    <w:p w14:paraId="415D99DA" w14:textId="77777777" w:rsidR="008C4248" w:rsidRPr="00277CFB" w:rsidRDefault="008C4248" w:rsidP="008C4248">
      <w:pPr>
        <w:numPr>
          <w:ilvl w:val="0"/>
          <w:numId w:val="4"/>
        </w:numPr>
        <w:spacing w:line="240" w:lineRule="auto"/>
        <w:contextualSpacing/>
        <w:jc w:val="both"/>
        <w:rPr>
          <w:rFonts w:ascii="Times New Roman" w:hAnsi="Times New Roman" w:cs="Times New Roman"/>
          <w:color w:val="000000"/>
          <w:sz w:val="24"/>
          <w:szCs w:val="24"/>
        </w:rPr>
      </w:pPr>
      <w:r w:rsidRPr="00277CFB">
        <w:rPr>
          <w:rFonts w:ascii="Times New Roman" w:eastAsiaTheme="minorEastAsia" w:hAnsi="Times New Roman" w:cs="Times New Roman"/>
          <w:iCs/>
          <w:sz w:val="24"/>
          <w:szCs w:val="24"/>
          <w:lang w:val="sq-AL"/>
        </w:rPr>
        <w:t>Rritja e efektivitetit të veprimtarisë së bashkisë nëpërmjet menaxhimit të riskut të integritetit në fusha të veçanta të përgjegjësisë</w:t>
      </w:r>
    </w:p>
    <w:p w14:paraId="3EE4067A" w14:textId="01BCD93B" w:rsidR="008C4248" w:rsidRPr="00277CFB" w:rsidRDefault="008C4248" w:rsidP="008C4248">
      <w:pPr>
        <w:pStyle w:val="Default"/>
        <w:jc w:val="both"/>
        <w:rPr>
          <w:rFonts w:ascii="Times New Roman" w:hAnsi="Times New Roman" w:cs="Times New Roman"/>
        </w:rPr>
      </w:pPr>
      <w:r w:rsidRPr="00277CFB">
        <w:rPr>
          <w:rFonts w:ascii="Times New Roman" w:hAnsi="Times New Roman" w:cs="Times New Roman"/>
        </w:rPr>
        <w:t xml:space="preserve">Për bashkinë </w:t>
      </w:r>
      <w:r w:rsidR="0016060C">
        <w:rPr>
          <w:rFonts w:ascii="Times New Roman" w:hAnsi="Times New Roman" w:cs="Times New Roman"/>
        </w:rPr>
        <w:t>Maliq</w:t>
      </w:r>
      <w:r w:rsidR="00F11FAC">
        <w:rPr>
          <w:rFonts w:ascii="Times New Roman" w:hAnsi="Times New Roman" w:cs="Times New Roman"/>
        </w:rPr>
        <w:t>,</w:t>
      </w:r>
      <w:r w:rsidRPr="00277CFB">
        <w:rPr>
          <w:rFonts w:ascii="Times New Roman" w:hAnsi="Times New Roman" w:cs="Times New Roman"/>
        </w:rPr>
        <w:t xml:space="preserve"> Plani i Integritetit është konceptuar i shtrirë në një periudhë </w:t>
      </w:r>
      <w:r w:rsidR="006755CC">
        <w:rPr>
          <w:rFonts w:ascii="Times New Roman" w:hAnsi="Times New Roman" w:cs="Times New Roman"/>
        </w:rPr>
        <w:t>3-</w:t>
      </w:r>
      <w:r w:rsidRPr="00277CFB">
        <w:rPr>
          <w:rFonts w:ascii="Times New Roman" w:hAnsi="Times New Roman" w:cs="Times New Roman"/>
        </w:rPr>
        <w:t>vjeçare dhe konkretisht 2022-2025.</w:t>
      </w:r>
    </w:p>
    <w:p w14:paraId="4CD95EB2" w14:textId="77777777" w:rsidR="008C4248" w:rsidRPr="00277CFB" w:rsidRDefault="008C4248" w:rsidP="008C4248">
      <w:pPr>
        <w:pStyle w:val="Default"/>
        <w:jc w:val="both"/>
        <w:rPr>
          <w:rFonts w:ascii="Times New Roman" w:hAnsi="Times New Roman" w:cs="Times New Roman"/>
        </w:rPr>
      </w:pPr>
    </w:p>
    <w:p w14:paraId="4A12AD7A" w14:textId="77777777" w:rsidR="008C4248" w:rsidRPr="00277CFB" w:rsidRDefault="008C4248" w:rsidP="008C4248">
      <w:pPr>
        <w:pStyle w:val="Default"/>
        <w:jc w:val="both"/>
        <w:rPr>
          <w:rFonts w:ascii="Times New Roman" w:hAnsi="Times New Roman" w:cs="Times New Roman"/>
        </w:rPr>
      </w:pPr>
      <w:r w:rsidRPr="00277CFB">
        <w:rPr>
          <w:rFonts w:ascii="Times New Roman" w:hAnsi="Times New Roman" w:cs="Times New Roman"/>
        </w:rPr>
        <w:t xml:space="preserve">Në tabelën e mëposhtme pasqyrohet numri i objektivave, fushave me risk dhe masave/aktiviteteve sipas Planit të Veprimit të Planit të Integritetit 2022-2025, për bashkinë Maliq. </w:t>
      </w:r>
    </w:p>
    <w:p w14:paraId="499600DB" w14:textId="77777777" w:rsidR="008C4248" w:rsidRPr="00277CFB" w:rsidRDefault="008C4248" w:rsidP="008C424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25"/>
        <w:gridCol w:w="3240"/>
        <w:gridCol w:w="3240"/>
      </w:tblGrid>
      <w:tr w:rsidR="008C4248" w:rsidRPr="00277CFB" w14:paraId="69FFEAFC" w14:textId="77777777" w:rsidTr="00D31B34">
        <w:tc>
          <w:tcPr>
            <w:tcW w:w="2425" w:type="dxa"/>
            <w:shd w:val="clear" w:color="auto" w:fill="DEEAF6" w:themeFill="accent1" w:themeFillTint="33"/>
          </w:tcPr>
          <w:p w14:paraId="1AAB9BBD" w14:textId="77777777" w:rsidR="008C4248" w:rsidRPr="00277CFB" w:rsidRDefault="008C4248" w:rsidP="00F11FAC">
            <w:pPr>
              <w:jc w:val="center"/>
              <w:rPr>
                <w:sz w:val="24"/>
                <w:szCs w:val="24"/>
              </w:rPr>
            </w:pPr>
            <w:r w:rsidRPr="00277CFB">
              <w:rPr>
                <w:sz w:val="24"/>
                <w:szCs w:val="24"/>
              </w:rPr>
              <w:t>Bashkia Maliq</w:t>
            </w:r>
          </w:p>
          <w:p w14:paraId="448274C1" w14:textId="77777777" w:rsidR="008C4248" w:rsidRPr="00277CFB" w:rsidRDefault="008C4248" w:rsidP="00F11FAC">
            <w:pPr>
              <w:jc w:val="center"/>
              <w:rPr>
                <w:sz w:val="24"/>
                <w:szCs w:val="24"/>
              </w:rPr>
            </w:pPr>
          </w:p>
          <w:p w14:paraId="5BC5FACF" w14:textId="77777777" w:rsidR="008C4248" w:rsidRPr="00277CFB" w:rsidRDefault="008C4248" w:rsidP="00F11FAC">
            <w:pPr>
              <w:jc w:val="center"/>
              <w:rPr>
                <w:sz w:val="24"/>
                <w:szCs w:val="24"/>
              </w:rPr>
            </w:pPr>
            <w:r w:rsidRPr="00277CFB">
              <w:rPr>
                <w:sz w:val="24"/>
                <w:szCs w:val="24"/>
              </w:rPr>
              <w:t>OBJEKTIVAT</w:t>
            </w:r>
          </w:p>
        </w:tc>
        <w:tc>
          <w:tcPr>
            <w:tcW w:w="3240" w:type="dxa"/>
            <w:shd w:val="clear" w:color="auto" w:fill="DEEAF6" w:themeFill="accent1" w:themeFillTint="33"/>
          </w:tcPr>
          <w:p w14:paraId="5533CA37" w14:textId="77777777" w:rsidR="008C4248" w:rsidRPr="00277CFB" w:rsidRDefault="008C4248" w:rsidP="00F11FAC">
            <w:pPr>
              <w:jc w:val="center"/>
              <w:rPr>
                <w:sz w:val="24"/>
                <w:szCs w:val="24"/>
              </w:rPr>
            </w:pPr>
            <w:r w:rsidRPr="00277CFB">
              <w:rPr>
                <w:sz w:val="24"/>
                <w:szCs w:val="24"/>
              </w:rPr>
              <w:t>FUSHA ME RISK</w:t>
            </w:r>
          </w:p>
        </w:tc>
        <w:tc>
          <w:tcPr>
            <w:tcW w:w="3240" w:type="dxa"/>
            <w:shd w:val="clear" w:color="auto" w:fill="DEEAF6" w:themeFill="accent1" w:themeFillTint="33"/>
          </w:tcPr>
          <w:p w14:paraId="3EE172DA" w14:textId="77777777" w:rsidR="008C4248" w:rsidRPr="00277CFB" w:rsidRDefault="008C4248" w:rsidP="00F11FAC">
            <w:pPr>
              <w:jc w:val="center"/>
              <w:rPr>
                <w:sz w:val="24"/>
                <w:szCs w:val="24"/>
              </w:rPr>
            </w:pPr>
            <w:r w:rsidRPr="00277CFB">
              <w:rPr>
                <w:sz w:val="24"/>
                <w:szCs w:val="24"/>
              </w:rPr>
              <w:t>MASA DHE AKTIVITETE</w:t>
            </w:r>
          </w:p>
        </w:tc>
      </w:tr>
      <w:tr w:rsidR="008C4248" w:rsidRPr="00277CFB" w14:paraId="7B25A61E" w14:textId="77777777" w:rsidTr="00D31B34">
        <w:tc>
          <w:tcPr>
            <w:tcW w:w="2425" w:type="dxa"/>
            <w:shd w:val="clear" w:color="auto" w:fill="FFE599" w:themeFill="accent4" w:themeFillTint="66"/>
          </w:tcPr>
          <w:p w14:paraId="19E6C4ED" w14:textId="77777777" w:rsidR="008C4248" w:rsidRPr="00277CFB" w:rsidRDefault="008C4248" w:rsidP="00F11FAC">
            <w:pPr>
              <w:jc w:val="center"/>
              <w:rPr>
                <w:sz w:val="24"/>
                <w:szCs w:val="24"/>
              </w:rPr>
            </w:pPr>
            <w:r w:rsidRPr="00277CFB">
              <w:rPr>
                <w:sz w:val="24"/>
                <w:szCs w:val="24"/>
              </w:rPr>
              <w:t>Objektivi 1</w:t>
            </w:r>
          </w:p>
        </w:tc>
        <w:tc>
          <w:tcPr>
            <w:tcW w:w="3240" w:type="dxa"/>
            <w:shd w:val="clear" w:color="auto" w:fill="FFE599" w:themeFill="accent4" w:themeFillTint="66"/>
          </w:tcPr>
          <w:p w14:paraId="451D89D8" w14:textId="77777777" w:rsidR="008C4248" w:rsidRPr="00277CFB" w:rsidRDefault="001051DB" w:rsidP="00F11FAC">
            <w:pPr>
              <w:jc w:val="center"/>
              <w:rPr>
                <w:sz w:val="24"/>
                <w:szCs w:val="24"/>
              </w:rPr>
            </w:pPr>
            <w:r w:rsidRPr="00277CFB">
              <w:rPr>
                <w:sz w:val="24"/>
                <w:szCs w:val="24"/>
              </w:rPr>
              <w:t>8</w:t>
            </w:r>
          </w:p>
        </w:tc>
        <w:tc>
          <w:tcPr>
            <w:tcW w:w="3240" w:type="dxa"/>
            <w:shd w:val="clear" w:color="auto" w:fill="FFE599" w:themeFill="accent4" w:themeFillTint="66"/>
          </w:tcPr>
          <w:p w14:paraId="193E03D4" w14:textId="77777777" w:rsidR="008C4248" w:rsidRPr="00277CFB" w:rsidRDefault="001051DB" w:rsidP="00F11FAC">
            <w:pPr>
              <w:jc w:val="center"/>
              <w:rPr>
                <w:sz w:val="24"/>
                <w:szCs w:val="24"/>
              </w:rPr>
            </w:pPr>
            <w:r w:rsidRPr="00277CFB">
              <w:rPr>
                <w:sz w:val="24"/>
                <w:szCs w:val="24"/>
              </w:rPr>
              <w:t>17</w:t>
            </w:r>
          </w:p>
        </w:tc>
      </w:tr>
      <w:tr w:rsidR="008C4248" w:rsidRPr="00277CFB" w14:paraId="173B17E0" w14:textId="77777777" w:rsidTr="00D31B34">
        <w:tc>
          <w:tcPr>
            <w:tcW w:w="2425" w:type="dxa"/>
            <w:shd w:val="clear" w:color="auto" w:fill="DEEAF6" w:themeFill="accent1" w:themeFillTint="33"/>
          </w:tcPr>
          <w:p w14:paraId="6E62BF63" w14:textId="77777777" w:rsidR="008C4248" w:rsidRPr="00277CFB" w:rsidRDefault="008C4248" w:rsidP="00F11FAC">
            <w:pPr>
              <w:jc w:val="center"/>
              <w:rPr>
                <w:sz w:val="24"/>
                <w:szCs w:val="24"/>
              </w:rPr>
            </w:pPr>
            <w:r w:rsidRPr="00277CFB">
              <w:rPr>
                <w:sz w:val="24"/>
                <w:szCs w:val="24"/>
              </w:rPr>
              <w:t>Objektivi 2</w:t>
            </w:r>
          </w:p>
        </w:tc>
        <w:tc>
          <w:tcPr>
            <w:tcW w:w="3240" w:type="dxa"/>
            <w:shd w:val="clear" w:color="auto" w:fill="DEEAF6" w:themeFill="accent1" w:themeFillTint="33"/>
          </w:tcPr>
          <w:p w14:paraId="5D5527C8" w14:textId="77777777" w:rsidR="008C4248" w:rsidRPr="00277CFB" w:rsidRDefault="001051DB" w:rsidP="00F11FAC">
            <w:pPr>
              <w:jc w:val="center"/>
              <w:rPr>
                <w:sz w:val="24"/>
                <w:szCs w:val="24"/>
              </w:rPr>
            </w:pPr>
            <w:r w:rsidRPr="00277CFB">
              <w:rPr>
                <w:sz w:val="24"/>
                <w:szCs w:val="24"/>
              </w:rPr>
              <w:t>13</w:t>
            </w:r>
          </w:p>
        </w:tc>
        <w:tc>
          <w:tcPr>
            <w:tcW w:w="3240" w:type="dxa"/>
            <w:shd w:val="clear" w:color="auto" w:fill="DEEAF6" w:themeFill="accent1" w:themeFillTint="33"/>
          </w:tcPr>
          <w:p w14:paraId="26E41660" w14:textId="77777777" w:rsidR="008C4248" w:rsidRPr="00277CFB" w:rsidRDefault="001051DB" w:rsidP="00F11FAC">
            <w:pPr>
              <w:jc w:val="center"/>
              <w:rPr>
                <w:sz w:val="24"/>
                <w:szCs w:val="24"/>
              </w:rPr>
            </w:pPr>
            <w:r w:rsidRPr="00277CFB">
              <w:rPr>
                <w:sz w:val="24"/>
                <w:szCs w:val="24"/>
              </w:rPr>
              <w:t>29</w:t>
            </w:r>
          </w:p>
        </w:tc>
      </w:tr>
      <w:tr w:rsidR="008C4248" w:rsidRPr="00277CFB" w14:paraId="3C87AC85" w14:textId="77777777" w:rsidTr="00D31B34">
        <w:tc>
          <w:tcPr>
            <w:tcW w:w="2425" w:type="dxa"/>
            <w:shd w:val="clear" w:color="auto" w:fill="FFE599" w:themeFill="accent4" w:themeFillTint="66"/>
          </w:tcPr>
          <w:p w14:paraId="510FAC4A" w14:textId="77777777" w:rsidR="008C4248" w:rsidRPr="00277CFB" w:rsidRDefault="008C4248" w:rsidP="00F11FAC">
            <w:pPr>
              <w:jc w:val="center"/>
              <w:rPr>
                <w:sz w:val="24"/>
                <w:szCs w:val="24"/>
              </w:rPr>
            </w:pPr>
            <w:r w:rsidRPr="00277CFB">
              <w:rPr>
                <w:sz w:val="24"/>
                <w:szCs w:val="24"/>
              </w:rPr>
              <w:t>Objektivi 3</w:t>
            </w:r>
          </w:p>
        </w:tc>
        <w:tc>
          <w:tcPr>
            <w:tcW w:w="3240" w:type="dxa"/>
            <w:shd w:val="clear" w:color="auto" w:fill="FFE599" w:themeFill="accent4" w:themeFillTint="66"/>
          </w:tcPr>
          <w:p w14:paraId="61516A66" w14:textId="77777777" w:rsidR="008C4248" w:rsidRPr="00277CFB" w:rsidRDefault="001051DB" w:rsidP="00F11FAC">
            <w:pPr>
              <w:jc w:val="center"/>
              <w:rPr>
                <w:sz w:val="24"/>
                <w:szCs w:val="24"/>
              </w:rPr>
            </w:pPr>
            <w:r w:rsidRPr="00277CFB">
              <w:rPr>
                <w:sz w:val="24"/>
                <w:szCs w:val="24"/>
              </w:rPr>
              <w:t>25</w:t>
            </w:r>
          </w:p>
        </w:tc>
        <w:tc>
          <w:tcPr>
            <w:tcW w:w="3240" w:type="dxa"/>
            <w:shd w:val="clear" w:color="auto" w:fill="FFE599" w:themeFill="accent4" w:themeFillTint="66"/>
          </w:tcPr>
          <w:p w14:paraId="0B6BAAE4" w14:textId="77777777" w:rsidR="008C4248" w:rsidRPr="00277CFB" w:rsidRDefault="001051DB" w:rsidP="00F11FAC">
            <w:pPr>
              <w:jc w:val="center"/>
              <w:rPr>
                <w:sz w:val="24"/>
                <w:szCs w:val="24"/>
              </w:rPr>
            </w:pPr>
            <w:r w:rsidRPr="00277CFB">
              <w:rPr>
                <w:sz w:val="24"/>
                <w:szCs w:val="24"/>
              </w:rPr>
              <w:t>38</w:t>
            </w:r>
          </w:p>
        </w:tc>
      </w:tr>
      <w:tr w:rsidR="008C4248" w:rsidRPr="00277CFB" w14:paraId="55B6B186" w14:textId="77777777" w:rsidTr="00D31B34">
        <w:tc>
          <w:tcPr>
            <w:tcW w:w="2425" w:type="dxa"/>
            <w:shd w:val="clear" w:color="auto" w:fill="DEEAF6" w:themeFill="accent1" w:themeFillTint="33"/>
          </w:tcPr>
          <w:p w14:paraId="3BF22CEE" w14:textId="24E87251" w:rsidR="008C4248" w:rsidRPr="00277CFB" w:rsidRDefault="008C4248" w:rsidP="00F11FAC">
            <w:pPr>
              <w:jc w:val="center"/>
              <w:rPr>
                <w:sz w:val="24"/>
                <w:szCs w:val="24"/>
              </w:rPr>
            </w:pPr>
            <w:r w:rsidRPr="00277CFB">
              <w:rPr>
                <w:sz w:val="24"/>
                <w:szCs w:val="24"/>
              </w:rPr>
              <w:t>Totali</w:t>
            </w:r>
          </w:p>
        </w:tc>
        <w:tc>
          <w:tcPr>
            <w:tcW w:w="3240" w:type="dxa"/>
            <w:shd w:val="clear" w:color="auto" w:fill="DEEAF6" w:themeFill="accent1" w:themeFillTint="33"/>
          </w:tcPr>
          <w:p w14:paraId="54B26C4B" w14:textId="77777777" w:rsidR="008C4248" w:rsidRPr="00277CFB" w:rsidRDefault="001051DB" w:rsidP="00F11FAC">
            <w:pPr>
              <w:jc w:val="center"/>
              <w:rPr>
                <w:sz w:val="24"/>
                <w:szCs w:val="24"/>
              </w:rPr>
            </w:pPr>
            <w:r w:rsidRPr="00277CFB">
              <w:rPr>
                <w:sz w:val="24"/>
                <w:szCs w:val="24"/>
              </w:rPr>
              <w:t>56</w:t>
            </w:r>
          </w:p>
        </w:tc>
        <w:tc>
          <w:tcPr>
            <w:tcW w:w="3240" w:type="dxa"/>
            <w:shd w:val="clear" w:color="auto" w:fill="DEEAF6" w:themeFill="accent1" w:themeFillTint="33"/>
          </w:tcPr>
          <w:p w14:paraId="5BF15E2C" w14:textId="77777777" w:rsidR="008C4248" w:rsidRPr="00277CFB" w:rsidRDefault="001051DB" w:rsidP="00F11FAC">
            <w:pPr>
              <w:jc w:val="center"/>
              <w:rPr>
                <w:sz w:val="24"/>
                <w:szCs w:val="24"/>
              </w:rPr>
            </w:pPr>
            <w:r w:rsidRPr="00277CFB">
              <w:rPr>
                <w:sz w:val="24"/>
                <w:szCs w:val="24"/>
              </w:rPr>
              <w:t>74</w:t>
            </w:r>
          </w:p>
        </w:tc>
      </w:tr>
    </w:tbl>
    <w:p w14:paraId="160D690B" w14:textId="77777777" w:rsidR="008C4248" w:rsidRPr="00277CFB" w:rsidRDefault="008C4248" w:rsidP="008C4248">
      <w:pPr>
        <w:rPr>
          <w:rFonts w:ascii="Times New Roman" w:hAnsi="Times New Roman" w:cs="Times New Roman"/>
          <w:sz w:val="24"/>
          <w:szCs w:val="24"/>
        </w:rPr>
      </w:pPr>
    </w:p>
    <w:p w14:paraId="1B838046" w14:textId="0600CD9B" w:rsidR="008C4248" w:rsidRPr="00277CFB" w:rsidRDefault="008C4248" w:rsidP="008C4248">
      <w:pPr>
        <w:pStyle w:val="Default"/>
        <w:jc w:val="both"/>
        <w:rPr>
          <w:rFonts w:ascii="Times New Roman" w:hAnsi="Times New Roman" w:cs="Times New Roman"/>
        </w:rPr>
      </w:pPr>
      <w:r w:rsidRPr="00277CFB">
        <w:rPr>
          <w:rFonts w:ascii="Times New Roman" w:hAnsi="Times New Roman" w:cs="Times New Roman"/>
          <w:b/>
          <w:i/>
        </w:rPr>
        <w:t xml:space="preserve">Situata e zbatimit të Planit të Integritetit </w:t>
      </w:r>
      <w:r w:rsidR="00F11FAC">
        <w:rPr>
          <w:rFonts w:ascii="Times New Roman" w:hAnsi="Times New Roman" w:cs="Times New Roman"/>
          <w:b/>
          <w:i/>
        </w:rPr>
        <w:t>B</w:t>
      </w:r>
      <w:r w:rsidRPr="00277CFB">
        <w:rPr>
          <w:rFonts w:ascii="Times New Roman" w:hAnsi="Times New Roman" w:cs="Times New Roman"/>
          <w:b/>
          <w:i/>
        </w:rPr>
        <w:t xml:space="preserve">ashkia Maliq për periudhën </w:t>
      </w:r>
      <w:r w:rsidR="006755CC">
        <w:rPr>
          <w:rFonts w:ascii="Times New Roman" w:hAnsi="Times New Roman" w:cs="Times New Roman"/>
          <w:b/>
          <w:i/>
        </w:rPr>
        <w:t>q</w:t>
      </w:r>
      <w:r w:rsidRPr="00277CFB">
        <w:rPr>
          <w:rFonts w:ascii="Times New Roman" w:hAnsi="Times New Roman" w:cs="Times New Roman"/>
          <w:b/>
          <w:i/>
        </w:rPr>
        <w:t>ershor–dhjetor</w:t>
      </w:r>
      <w:r w:rsidR="006755CC">
        <w:rPr>
          <w:rFonts w:ascii="Times New Roman" w:hAnsi="Times New Roman" w:cs="Times New Roman"/>
          <w:b/>
          <w:i/>
        </w:rPr>
        <w:t xml:space="preserve"> </w:t>
      </w:r>
      <w:r w:rsidRPr="00277CFB">
        <w:rPr>
          <w:rFonts w:ascii="Times New Roman" w:hAnsi="Times New Roman" w:cs="Times New Roman"/>
          <w:b/>
          <w:i/>
        </w:rPr>
        <w:t>2022</w:t>
      </w:r>
    </w:p>
    <w:p w14:paraId="1EDCB687" w14:textId="77777777" w:rsidR="008C4248" w:rsidRPr="00277CFB" w:rsidRDefault="008C4248" w:rsidP="008C4248">
      <w:pPr>
        <w:pStyle w:val="Default"/>
        <w:jc w:val="both"/>
        <w:rPr>
          <w:rFonts w:ascii="Times New Roman" w:hAnsi="Times New Roman" w:cs="Times New Roman"/>
        </w:rPr>
      </w:pPr>
      <w:r w:rsidRPr="00277CFB">
        <w:rPr>
          <w:rFonts w:ascii="Times New Roman" w:hAnsi="Times New Roman" w:cs="Times New Roman"/>
        </w:rPr>
        <w:t>rezulton si më poshtë:</w:t>
      </w:r>
    </w:p>
    <w:p w14:paraId="14531C42" w14:textId="77777777" w:rsidR="008C4248" w:rsidRPr="00277CFB" w:rsidRDefault="008C4248" w:rsidP="008C4248">
      <w:pPr>
        <w:rPr>
          <w:rFonts w:ascii="Times New Roman" w:hAnsi="Times New Roman" w:cs="Times New Roman"/>
          <w:b/>
          <w:sz w:val="24"/>
          <w:szCs w:val="24"/>
        </w:rPr>
      </w:pPr>
    </w:p>
    <w:p w14:paraId="536FC0D4" w14:textId="77777777"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sz w:val="24"/>
          <w:szCs w:val="24"/>
        </w:rPr>
        <w:t xml:space="preserve">Nga monitorimi i procesit në bashkinë </w:t>
      </w:r>
      <w:r w:rsidR="00566828" w:rsidRPr="00277CFB">
        <w:rPr>
          <w:rFonts w:ascii="Times New Roman" w:hAnsi="Times New Roman" w:cs="Times New Roman"/>
          <w:sz w:val="24"/>
          <w:szCs w:val="24"/>
        </w:rPr>
        <w:t xml:space="preserve">Maliq </w:t>
      </w:r>
      <w:r w:rsidRPr="00277CFB">
        <w:rPr>
          <w:rFonts w:ascii="Times New Roman" w:hAnsi="Times New Roman" w:cs="Times New Roman"/>
          <w:sz w:val="24"/>
          <w:szCs w:val="24"/>
        </w:rPr>
        <w:t xml:space="preserve">rezulton se në totalin prej </w:t>
      </w:r>
      <w:r w:rsidR="001051DB" w:rsidRPr="00277CFB">
        <w:rPr>
          <w:rFonts w:ascii="Times New Roman" w:hAnsi="Times New Roman" w:cs="Times New Roman"/>
          <w:sz w:val="24"/>
          <w:szCs w:val="24"/>
        </w:rPr>
        <w:t>13</w:t>
      </w:r>
      <w:r w:rsidRPr="00277CFB">
        <w:rPr>
          <w:rFonts w:ascii="Times New Roman" w:hAnsi="Times New Roman" w:cs="Times New Roman"/>
          <w:sz w:val="24"/>
          <w:szCs w:val="24"/>
        </w:rPr>
        <w:t xml:space="preserve"> masash (aktivitetesh) të parashikuara për zbatim për vitin 2022, janë zbatuar </w:t>
      </w:r>
      <w:r w:rsidR="00566828" w:rsidRPr="00277CFB">
        <w:rPr>
          <w:rFonts w:ascii="Times New Roman" w:hAnsi="Times New Roman" w:cs="Times New Roman"/>
          <w:sz w:val="24"/>
          <w:szCs w:val="24"/>
        </w:rPr>
        <w:t>8 masa/aktivitete, 2</w:t>
      </w:r>
      <w:r w:rsidRPr="00277CFB">
        <w:rPr>
          <w:rFonts w:ascii="Times New Roman" w:hAnsi="Times New Roman" w:cs="Times New Roman"/>
          <w:sz w:val="24"/>
          <w:szCs w:val="24"/>
        </w:rPr>
        <w:t xml:space="preserve"> në proces zbatimi</w:t>
      </w:r>
      <w:r w:rsidR="007958F9" w:rsidRPr="00277CFB">
        <w:rPr>
          <w:rFonts w:ascii="Times New Roman" w:hAnsi="Times New Roman" w:cs="Times New Roman"/>
          <w:sz w:val="24"/>
          <w:szCs w:val="24"/>
        </w:rPr>
        <w:t>,</w:t>
      </w:r>
      <w:r w:rsidRPr="00277CFB">
        <w:rPr>
          <w:rFonts w:ascii="Times New Roman" w:hAnsi="Times New Roman" w:cs="Times New Roman"/>
          <w:sz w:val="24"/>
          <w:szCs w:val="24"/>
        </w:rPr>
        <w:t xml:space="preserve"> </w:t>
      </w:r>
      <w:r w:rsidR="001051DB" w:rsidRPr="00277CFB">
        <w:rPr>
          <w:rFonts w:ascii="Times New Roman" w:hAnsi="Times New Roman" w:cs="Times New Roman"/>
          <w:sz w:val="24"/>
          <w:szCs w:val="24"/>
        </w:rPr>
        <w:t>3</w:t>
      </w:r>
      <w:r w:rsidRPr="00277CFB">
        <w:rPr>
          <w:rFonts w:ascii="Times New Roman" w:hAnsi="Times New Roman" w:cs="Times New Roman"/>
          <w:sz w:val="24"/>
          <w:szCs w:val="24"/>
        </w:rPr>
        <w:t xml:space="preserve"> masa/aktivitete dhe të pazbatuara.</w:t>
      </w:r>
    </w:p>
    <w:p w14:paraId="01456F58" w14:textId="77777777" w:rsidR="008C4248" w:rsidRPr="00277CFB" w:rsidRDefault="008C4248" w:rsidP="008C4248">
      <w:pPr>
        <w:rPr>
          <w:rFonts w:ascii="Times New Roman" w:hAnsi="Times New Roman" w:cs="Times New Roman"/>
          <w:sz w:val="24"/>
          <w:szCs w:val="24"/>
        </w:rPr>
      </w:pPr>
    </w:p>
    <w:p w14:paraId="5FCD2CC7" w14:textId="77777777" w:rsidR="008C4248" w:rsidRPr="00277CFB" w:rsidRDefault="008C4248" w:rsidP="008C4248">
      <w:pPr>
        <w:tabs>
          <w:tab w:val="left" w:pos="4080"/>
        </w:tabs>
        <w:rPr>
          <w:rFonts w:ascii="Times New Roman" w:hAnsi="Times New Roman" w:cs="Times New Roman"/>
          <w:sz w:val="24"/>
          <w:szCs w:val="24"/>
        </w:rPr>
      </w:pPr>
      <w:r w:rsidRPr="00277CFB">
        <w:rPr>
          <w:rFonts w:ascii="Times New Roman" w:hAnsi="Times New Roman" w:cs="Times New Roman"/>
          <w:sz w:val="24"/>
          <w:szCs w:val="24"/>
        </w:rPr>
        <w:tab/>
      </w:r>
    </w:p>
    <w:p w14:paraId="5D3BB5C5" w14:textId="77777777" w:rsidR="008C4248" w:rsidRPr="00277CFB" w:rsidRDefault="008C4248" w:rsidP="008C4248">
      <w:pPr>
        <w:tabs>
          <w:tab w:val="left" w:pos="4080"/>
        </w:tabs>
        <w:rPr>
          <w:rFonts w:ascii="Times New Roman" w:hAnsi="Times New Roman" w:cs="Times New Roman"/>
          <w:sz w:val="24"/>
          <w:szCs w:val="24"/>
        </w:rPr>
      </w:pPr>
    </w:p>
    <w:p w14:paraId="56B925F3" w14:textId="77777777" w:rsidR="008C4248" w:rsidRPr="00277CFB" w:rsidRDefault="008C4248" w:rsidP="008C4248">
      <w:pPr>
        <w:tabs>
          <w:tab w:val="left" w:pos="4080"/>
        </w:tabs>
        <w:rPr>
          <w:rFonts w:ascii="Times New Roman" w:hAnsi="Times New Roman" w:cs="Times New Roman"/>
          <w:sz w:val="24"/>
          <w:szCs w:val="24"/>
        </w:rPr>
      </w:pPr>
    </w:p>
    <w:p w14:paraId="17F1BDE3" w14:textId="4B78A1B1" w:rsidR="008C4248" w:rsidRPr="00277CFB" w:rsidRDefault="006755CC" w:rsidP="008C4248">
      <w:pPr>
        <w:tabs>
          <w:tab w:val="left" w:pos="4080"/>
        </w:tabs>
        <w:rPr>
          <w:rFonts w:ascii="Times New Roman" w:hAnsi="Times New Roman" w:cs="Times New Roman"/>
          <w:sz w:val="24"/>
          <w:szCs w:val="24"/>
        </w:rPr>
      </w:pPr>
      <w:r w:rsidRPr="00277CFB">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71343C2C" wp14:editId="6DDFEF7F">
            <wp:simplePos x="0" y="0"/>
            <wp:positionH relativeFrom="margin">
              <wp:align>center</wp:align>
            </wp:positionH>
            <wp:positionV relativeFrom="margin">
              <wp:align>top</wp:align>
            </wp:positionV>
            <wp:extent cx="5486400" cy="320040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14:paraId="26A7EA53" w14:textId="57A7C0F8" w:rsidR="008C4248" w:rsidRPr="00277CFB" w:rsidRDefault="008C4248" w:rsidP="008C4248">
      <w:pPr>
        <w:tabs>
          <w:tab w:val="left" w:pos="4080"/>
        </w:tabs>
        <w:rPr>
          <w:rFonts w:ascii="Times New Roman" w:hAnsi="Times New Roman" w:cs="Times New Roman"/>
          <w:sz w:val="24"/>
          <w:szCs w:val="24"/>
        </w:rPr>
      </w:pPr>
      <w:r w:rsidRPr="00277CFB">
        <w:rPr>
          <w:rFonts w:ascii="Times New Roman" w:hAnsi="Times New Roman" w:cs="Times New Roman"/>
          <w:sz w:val="24"/>
          <w:szCs w:val="24"/>
        </w:rPr>
        <w:t xml:space="preserve">Për vitin 2022, janë </w:t>
      </w:r>
      <w:r w:rsidRPr="006755CC">
        <w:rPr>
          <w:rFonts w:ascii="Times New Roman" w:hAnsi="Times New Roman" w:cs="Times New Roman"/>
          <w:b/>
          <w:bCs/>
          <w:sz w:val="24"/>
          <w:szCs w:val="24"/>
        </w:rPr>
        <w:t xml:space="preserve">zbatuar </w:t>
      </w:r>
      <w:r w:rsidR="001051DB" w:rsidRPr="006755CC">
        <w:rPr>
          <w:rFonts w:ascii="Times New Roman" w:hAnsi="Times New Roman" w:cs="Times New Roman"/>
          <w:b/>
          <w:bCs/>
          <w:sz w:val="24"/>
          <w:szCs w:val="24"/>
        </w:rPr>
        <w:t>6</w:t>
      </w:r>
      <w:r w:rsidR="00566828" w:rsidRPr="006755CC">
        <w:rPr>
          <w:rFonts w:ascii="Times New Roman" w:hAnsi="Times New Roman" w:cs="Times New Roman"/>
          <w:b/>
          <w:bCs/>
          <w:sz w:val="24"/>
          <w:szCs w:val="24"/>
        </w:rPr>
        <w:t>2</w:t>
      </w:r>
      <w:r w:rsidRPr="006755CC">
        <w:rPr>
          <w:rFonts w:ascii="Times New Roman" w:hAnsi="Times New Roman" w:cs="Times New Roman"/>
          <w:b/>
          <w:bCs/>
          <w:sz w:val="24"/>
          <w:szCs w:val="24"/>
        </w:rPr>
        <w:t>%</w:t>
      </w:r>
      <w:r w:rsidR="00566828" w:rsidRPr="00277CFB">
        <w:rPr>
          <w:rFonts w:ascii="Times New Roman" w:hAnsi="Times New Roman" w:cs="Times New Roman"/>
          <w:sz w:val="24"/>
          <w:szCs w:val="24"/>
        </w:rPr>
        <w:t xml:space="preserve"> e masave dhe </w:t>
      </w:r>
      <w:r w:rsidRPr="00277CFB">
        <w:rPr>
          <w:rFonts w:ascii="Times New Roman" w:hAnsi="Times New Roman" w:cs="Times New Roman"/>
          <w:sz w:val="24"/>
          <w:szCs w:val="24"/>
        </w:rPr>
        <w:t>aktivitete</w:t>
      </w:r>
      <w:r w:rsidR="00566828" w:rsidRPr="00277CFB">
        <w:rPr>
          <w:rFonts w:ascii="Times New Roman" w:hAnsi="Times New Roman" w:cs="Times New Roman"/>
          <w:sz w:val="24"/>
          <w:szCs w:val="24"/>
        </w:rPr>
        <w:t>ve</w:t>
      </w:r>
      <w:r w:rsidRPr="00277CFB">
        <w:rPr>
          <w:rFonts w:ascii="Times New Roman" w:hAnsi="Times New Roman" w:cs="Times New Roman"/>
          <w:sz w:val="24"/>
          <w:szCs w:val="24"/>
        </w:rPr>
        <w:t xml:space="preserve">, </w:t>
      </w:r>
      <w:r w:rsidRPr="006755CC">
        <w:rPr>
          <w:rFonts w:ascii="Times New Roman" w:hAnsi="Times New Roman" w:cs="Times New Roman"/>
          <w:b/>
          <w:bCs/>
          <w:sz w:val="24"/>
          <w:szCs w:val="24"/>
        </w:rPr>
        <w:t>në proces</w:t>
      </w:r>
      <w:r w:rsidRPr="00277CFB">
        <w:rPr>
          <w:rFonts w:ascii="Times New Roman" w:hAnsi="Times New Roman" w:cs="Times New Roman"/>
          <w:sz w:val="24"/>
          <w:szCs w:val="24"/>
        </w:rPr>
        <w:t xml:space="preserve"> </w:t>
      </w:r>
      <w:r w:rsidR="00566828" w:rsidRPr="00277CFB">
        <w:rPr>
          <w:rFonts w:ascii="Times New Roman" w:hAnsi="Times New Roman" w:cs="Times New Roman"/>
          <w:sz w:val="24"/>
          <w:szCs w:val="24"/>
        </w:rPr>
        <w:t xml:space="preserve">janë </w:t>
      </w:r>
      <w:r w:rsidR="00566828" w:rsidRPr="006755CC">
        <w:rPr>
          <w:rFonts w:ascii="Times New Roman" w:hAnsi="Times New Roman" w:cs="Times New Roman"/>
          <w:b/>
          <w:bCs/>
          <w:sz w:val="24"/>
          <w:szCs w:val="24"/>
        </w:rPr>
        <w:t>15%</w:t>
      </w:r>
      <w:r w:rsidR="00566828" w:rsidRPr="00277CFB">
        <w:rPr>
          <w:rFonts w:ascii="Times New Roman" w:hAnsi="Times New Roman" w:cs="Times New Roman"/>
          <w:sz w:val="24"/>
          <w:szCs w:val="24"/>
        </w:rPr>
        <w:t xml:space="preserve"> e masave dhe aktiviteteve</w:t>
      </w:r>
      <w:r w:rsidR="006755CC">
        <w:rPr>
          <w:rFonts w:ascii="Times New Roman" w:hAnsi="Times New Roman" w:cs="Times New Roman"/>
          <w:sz w:val="24"/>
          <w:szCs w:val="24"/>
        </w:rPr>
        <w:t xml:space="preserve">, si dhe </w:t>
      </w:r>
      <w:r w:rsidR="001051DB" w:rsidRPr="006755CC">
        <w:rPr>
          <w:rFonts w:ascii="Times New Roman" w:hAnsi="Times New Roman" w:cs="Times New Roman"/>
          <w:b/>
          <w:bCs/>
          <w:sz w:val="24"/>
          <w:szCs w:val="24"/>
        </w:rPr>
        <w:t>të pazbatuara 23</w:t>
      </w:r>
      <w:r w:rsidRPr="006755CC">
        <w:rPr>
          <w:rFonts w:ascii="Times New Roman" w:hAnsi="Times New Roman" w:cs="Times New Roman"/>
          <w:b/>
          <w:bCs/>
          <w:sz w:val="24"/>
          <w:szCs w:val="24"/>
        </w:rPr>
        <w:t>%</w:t>
      </w:r>
      <w:r w:rsidRPr="00277CFB">
        <w:rPr>
          <w:rFonts w:ascii="Times New Roman" w:hAnsi="Times New Roman" w:cs="Times New Roman"/>
          <w:sz w:val="24"/>
          <w:szCs w:val="24"/>
        </w:rPr>
        <w:t xml:space="preserve"> e masa/aktivitete.</w:t>
      </w:r>
    </w:p>
    <w:p w14:paraId="12D532BE" w14:textId="77777777" w:rsidR="008C4248" w:rsidRPr="00277CFB" w:rsidRDefault="008C4248" w:rsidP="008C4248">
      <w:pPr>
        <w:rPr>
          <w:rFonts w:ascii="Times New Roman" w:hAnsi="Times New Roman" w:cs="Times New Roman"/>
          <w:sz w:val="24"/>
          <w:szCs w:val="24"/>
        </w:rPr>
      </w:pPr>
      <w:r w:rsidRPr="00277CFB">
        <w:rPr>
          <w:rFonts w:ascii="Times New Roman" w:hAnsi="Times New Roman" w:cs="Times New Roman"/>
          <w:noProof/>
          <w:sz w:val="24"/>
          <w:szCs w:val="24"/>
        </w:rPr>
        <w:drawing>
          <wp:anchor distT="0" distB="0" distL="114300" distR="114300" simplePos="0" relativeHeight="251659264" behindDoc="0" locked="0" layoutInCell="1" allowOverlap="1" wp14:anchorId="1030F5D7" wp14:editId="4153F32D">
            <wp:simplePos x="0" y="0"/>
            <wp:positionH relativeFrom="page">
              <wp:posOffset>9534525</wp:posOffset>
            </wp:positionH>
            <wp:positionV relativeFrom="margin">
              <wp:posOffset>1506220</wp:posOffset>
            </wp:positionV>
            <wp:extent cx="5486400" cy="32004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18086C88" w14:textId="77777777" w:rsidR="008C4248" w:rsidRPr="00277CFB" w:rsidRDefault="008C4248" w:rsidP="008C4248">
      <w:pPr>
        <w:rPr>
          <w:rFonts w:ascii="Times New Roman" w:hAnsi="Times New Roman" w:cs="Times New Roman"/>
          <w:b/>
          <w:bCs/>
          <w:sz w:val="24"/>
          <w:szCs w:val="24"/>
        </w:rPr>
      </w:pPr>
      <w:r w:rsidRPr="00277CFB">
        <w:rPr>
          <w:rFonts w:ascii="Times New Roman" w:hAnsi="Times New Roman" w:cs="Times New Roman"/>
          <w:b/>
          <w:bCs/>
          <w:sz w:val="24"/>
          <w:szCs w:val="24"/>
        </w:rPr>
        <w:t>MONITORIMI SIPAS OBJEKTIVAVE NË NIVEL BASHKIE</w:t>
      </w:r>
    </w:p>
    <w:p w14:paraId="16385827" w14:textId="77777777" w:rsidR="008C4248" w:rsidRPr="00277CFB" w:rsidRDefault="008C4248" w:rsidP="008C4248">
      <w:pPr>
        <w:rPr>
          <w:rFonts w:ascii="Times New Roman" w:hAnsi="Times New Roman" w:cs="Times New Roman"/>
          <w:sz w:val="24"/>
          <w:szCs w:val="24"/>
        </w:rPr>
      </w:pPr>
    </w:p>
    <w:p w14:paraId="0A9A933B" w14:textId="77777777"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sz w:val="24"/>
          <w:szCs w:val="24"/>
        </w:rPr>
        <w:t xml:space="preserve">Gjatë këtij viti në bashkinë </w:t>
      </w:r>
      <w:r w:rsidR="0016060C">
        <w:rPr>
          <w:rFonts w:ascii="Times New Roman" w:hAnsi="Times New Roman" w:cs="Times New Roman"/>
          <w:sz w:val="24"/>
          <w:szCs w:val="24"/>
        </w:rPr>
        <w:t>Maliq</w:t>
      </w:r>
      <w:r w:rsidRPr="00277CFB">
        <w:rPr>
          <w:rFonts w:ascii="Times New Roman" w:hAnsi="Times New Roman" w:cs="Times New Roman"/>
          <w:sz w:val="24"/>
          <w:szCs w:val="24"/>
        </w:rPr>
        <w:t xml:space="preserve"> është bërë progres në përmirësimin e kuadrit të plotë rregullator në lidhje me etikën dhe integritetin, në fushën e burimeve njerëzore si dhe fusha të vecanta të përgjegjësisë së bashkive.</w:t>
      </w:r>
    </w:p>
    <w:p w14:paraId="670F07B6" w14:textId="77777777" w:rsidR="008C4248" w:rsidRPr="00277CFB" w:rsidRDefault="008C4248" w:rsidP="008C4248">
      <w:pPr>
        <w:rPr>
          <w:rFonts w:ascii="Times New Roman" w:hAnsi="Times New Roman" w:cs="Times New Roman"/>
          <w:b/>
          <w:sz w:val="24"/>
          <w:szCs w:val="24"/>
        </w:rPr>
      </w:pPr>
    </w:p>
    <w:p w14:paraId="46A7C3AF" w14:textId="77777777" w:rsidR="008C4248" w:rsidRPr="00277CFB" w:rsidRDefault="008C4248" w:rsidP="008C4248">
      <w:pPr>
        <w:rPr>
          <w:rFonts w:ascii="Times New Roman" w:hAnsi="Times New Roman" w:cs="Times New Roman"/>
          <w:b/>
          <w:sz w:val="24"/>
          <w:szCs w:val="24"/>
        </w:rPr>
      </w:pPr>
      <w:r w:rsidRPr="00277CFB">
        <w:rPr>
          <w:rFonts w:ascii="Times New Roman" w:hAnsi="Times New Roman" w:cs="Times New Roman"/>
          <w:b/>
          <w:sz w:val="24"/>
          <w:szCs w:val="24"/>
        </w:rPr>
        <w:t>MBLEDHJA DHE ANALIZA E TË DHËNAVE</w:t>
      </w:r>
    </w:p>
    <w:p w14:paraId="2D0AE000" w14:textId="32B4688B" w:rsidR="008C4248" w:rsidRDefault="008C4248" w:rsidP="008C4248">
      <w:pPr>
        <w:jc w:val="both"/>
        <w:rPr>
          <w:rFonts w:ascii="Times New Roman" w:hAnsi="Times New Roman" w:cs="Times New Roman"/>
          <w:sz w:val="24"/>
          <w:szCs w:val="24"/>
        </w:rPr>
      </w:pPr>
      <w:r w:rsidRPr="00277CFB">
        <w:rPr>
          <w:rFonts w:ascii="Times New Roman" w:hAnsi="Times New Roman" w:cs="Times New Roman"/>
          <w:sz w:val="24"/>
          <w:szCs w:val="24"/>
        </w:rPr>
        <w:t xml:space="preserve">Të dhënat e këtj raporti janë grumbulluar nga Koordinatori i Integritetit të bashkisë </w:t>
      </w:r>
      <w:r w:rsidR="006755CC">
        <w:rPr>
          <w:rFonts w:ascii="Times New Roman" w:hAnsi="Times New Roman" w:cs="Times New Roman"/>
          <w:sz w:val="24"/>
          <w:szCs w:val="24"/>
        </w:rPr>
        <w:t>Maliq</w:t>
      </w:r>
      <w:r w:rsidRPr="00277CFB">
        <w:rPr>
          <w:rFonts w:ascii="Times New Roman" w:hAnsi="Times New Roman" w:cs="Times New Roman"/>
          <w:sz w:val="24"/>
          <w:szCs w:val="24"/>
        </w:rPr>
        <w:t xml:space="preserve"> në përmbushje të rolit të tij si struktura e posaçme përgjegjëse për mbledhjen dhe analizën e informacionit mbi ecurinë e raportit të monitorimit. </w:t>
      </w:r>
    </w:p>
    <w:p w14:paraId="0D94DE8F" w14:textId="77777777" w:rsidR="006755CC" w:rsidRPr="00277CFB" w:rsidRDefault="006755CC" w:rsidP="008C4248">
      <w:pPr>
        <w:jc w:val="both"/>
        <w:rPr>
          <w:rFonts w:ascii="Times New Roman" w:hAnsi="Times New Roman" w:cs="Times New Roman"/>
          <w:sz w:val="24"/>
          <w:szCs w:val="24"/>
        </w:rPr>
      </w:pPr>
    </w:p>
    <w:p w14:paraId="15402829" w14:textId="77777777" w:rsidR="008C4248" w:rsidRDefault="008C4248" w:rsidP="008C4248">
      <w:pPr>
        <w:rPr>
          <w:rFonts w:ascii="Times New Roman" w:hAnsi="Times New Roman" w:cs="Times New Roman"/>
          <w:sz w:val="24"/>
          <w:szCs w:val="24"/>
        </w:rPr>
      </w:pPr>
      <w:r w:rsidRPr="00277CFB">
        <w:rPr>
          <w:rFonts w:ascii="Times New Roman" w:hAnsi="Times New Roman" w:cs="Times New Roman"/>
          <w:sz w:val="24"/>
          <w:szCs w:val="24"/>
        </w:rPr>
        <w:t>Gjetjet e raportit:</w:t>
      </w:r>
    </w:p>
    <w:p w14:paraId="39378908" w14:textId="77777777" w:rsidR="006755CC" w:rsidRDefault="006755CC" w:rsidP="008C4248">
      <w:pPr>
        <w:rPr>
          <w:rFonts w:ascii="Times New Roman" w:hAnsi="Times New Roman" w:cs="Times New Roman"/>
          <w:sz w:val="24"/>
          <w:szCs w:val="24"/>
        </w:rPr>
      </w:pPr>
    </w:p>
    <w:p w14:paraId="2830250B" w14:textId="77777777" w:rsidR="006755CC" w:rsidRPr="00277CFB" w:rsidRDefault="006755CC" w:rsidP="008C4248">
      <w:pPr>
        <w:rPr>
          <w:rFonts w:ascii="Times New Roman" w:hAnsi="Times New Roman" w:cs="Times New Roman"/>
          <w:sz w:val="24"/>
          <w:szCs w:val="24"/>
        </w:rPr>
      </w:pPr>
    </w:p>
    <w:p w14:paraId="59515D4C" w14:textId="77777777" w:rsidR="008C4248" w:rsidRPr="006755CC" w:rsidRDefault="008C4248" w:rsidP="006755CC">
      <w:pPr>
        <w:autoSpaceDE w:val="0"/>
        <w:autoSpaceDN w:val="0"/>
        <w:adjustRightInd w:val="0"/>
        <w:spacing w:after="86" w:line="240" w:lineRule="auto"/>
        <w:jc w:val="both"/>
        <w:rPr>
          <w:rFonts w:ascii="Times New Roman" w:hAnsi="Times New Roman" w:cs="Times New Roman"/>
          <w:i/>
          <w:sz w:val="24"/>
          <w:szCs w:val="24"/>
          <w:lang w:val="sq-AL"/>
        </w:rPr>
      </w:pPr>
      <w:r w:rsidRPr="006755CC">
        <w:rPr>
          <w:rFonts w:ascii="Times New Roman" w:hAnsi="Times New Roman" w:cs="Times New Roman"/>
          <w:b/>
          <w:bCs/>
          <w:sz w:val="24"/>
          <w:szCs w:val="24"/>
        </w:rPr>
        <w:lastRenderedPageBreak/>
        <w:t>Objektivi I “</w:t>
      </w:r>
      <w:r w:rsidR="001051DB" w:rsidRPr="006755CC">
        <w:rPr>
          <w:rFonts w:ascii="Times New Roman" w:hAnsi="Times New Roman" w:cs="Times New Roman"/>
          <w:iCs/>
          <w:sz w:val="24"/>
          <w:szCs w:val="24"/>
          <w:lang w:val="sq-AL"/>
        </w:rPr>
        <w:t>Përmirësimi i mekanizmave rregullatorë dhe strategjikë të bashkisë në aspekte të veçanta të etikës dhe integritetit</w:t>
      </w:r>
      <w:r w:rsidRPr="006755CC">
        <w:rPr>
          <w:rFonts w:ascii="Times New Roman" w:hAnsi="Times New Roman" w:cs="Times New Roman"/>
          <w:sz w:val="24"/>
          <w:szCs w:val="24"/>
          <w:lang w:val="sq-AL"/>
        </w:rPr>
        <w:t>”;</w:t>
      </w:r>
    </w:p>
    <w:p w14:paraId="2175137D"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i/>
          <w:sz w:val="24"/>
          <w:szCs w:val="24"/>
          <w:lang w:val="sq-AL"/>
        </w:rPr>
      </w:pPr>
    </w:p>
    <w:p w14:paraId="237964F3" w14:textId="77777777" w:rsidR="008C4248" w:rsidRPr="00277CFB" w:rsidRDefault="008C4248" w:rsidP="008C4248">
      <w:pPr>
        <w:pStyle w:val="NormalWeb"/>
        <w:spacing w:after="0"/>
        <w:jc w:val="both"/>
        <w:rPr>
          <w:lang w:val="sq-AL"/>
        </w:rPr>
      </w:pPr>
      <w:r w:rsidRPr="00277CFB">
        <w:t>Përmes këtij objektivi</w:t>
      </w:r>
      <w:r w:rsidR="001051DB" w:rsidRPr="00277CFB">
        <w:t xml:space="preserve"> </w:t>
      </w:r>
      <w:r w:rsidR="001051DB" w:rsidRPr="00277CFB">
        <w:rPr>
          <w:lang w:val="sq-AL"/>
        </w:rPr>
        <w:t>bashkia do të rishikojë dhe plotësojë kuadrin e brendshëm rregullator në disa fusha të veçanta për të siguruar përputhshmëri të plotë me kuadrin ligjor në fuqi, strukturën institucionale, si dhe për të qartësuar disa funksione dhe detyra në bashki. Më tej, nëpërmjet rritjes së ndërgjegjësimit dhe njohurive mbi ç</w:t>
      </w:r>
      <w:r w:rsidR="001051DB" w:rsidRPr="00277CFB">
        <w:rPr>
          <w:bdr w:val="none" w:sz="0" w:space="0" w:color="auto" w:frame="1"/>
        </w:rPr>
        <w:t>ë</w:t>
      </w:r>
      <w:r w:rsidR="001051DB" w:rsidRPr="00277CFB">
        <w:rPr>
          <w:lang w:val="sq-AL"/>
        </w:rPr>
        <w:t>shtje të etikës, parandalimit të konfliktit të interesit dhe sinjalizimit,  synohet të shtohet reagimi ndaj shkeljeve të integritetit. Më tej parashikohet hartimi dhe miratimi i procedurave standarde të veprimit për rregullimin e disa proceseve të veçanta të punës si dhe i disa dokument</w:t>
      </w:r>
      <w:r w:rsidR="001051DB" w:rsidRPr="00277CFB">
        <w:t>e</w:t>
      </w:r>
      <w:r w:rsidR="001051DB" w:rsidRPr="00277CFB">
        <w:rPr>
          <w:lang w:val="sq-AL"/>
        </w:rPr>
        <w:t>ve me natyrë strategjike</w:t>
      </w:r>
      <w:r w:rsidRPr="00277CFB">
        <w:rPr>
          <w:lang w:val="sq-AL"/>
        </w:rPr>
        <w:t xml:space="preserve">. </w:t>
      </w:r>
    </w:p>
    <w:p w14:paraId="03227D25" w14:textId="77777777" w:rsidR="008C4248" w:rsidRPr="00277CFB" w:rsidRDefault="008C4248" w:rsidP="008C4248">
      <w:pPr>
        <w:pStyle w:val="NormalWeb"/>
        <w:spacing w:after="0"/>
        <w:jc w:val="both"/>
        <w:rPr>
          <w:lang w:val="sq-AL"/>
        </w:rPr>
      </w:pPr>
      <w:r w:rsidRPr="00277CFB">
        <w:rPr>
          <w:lang w:val="sq-AL"/>
        </w:rPr>
        <w:t>Niveli i integritetit të këtyre proceseve u jep një sinjal të qartë grupeve të interesit brenda dhe jashtë bashkisë: nëse ky nivel është i lart</w:t>
      </w:r>
      <w:r w:rsidRPr="00277CFB">
        <w:rPr>
          <w:rFonts w:eastAsia="Batang"/>
          <w:shd w:val="clear" w:color="auto" w:fill="FFFFFF"/>
          <w:lang w:val="sq-AL"/>
        </w:rPr>
        <w:t>ë</w:t>
      </w:r>
      <w:r w:rsidRPr="00277CFB">
        <w:rPr>
          <w:lang w:val="sq-AL"/>
        </w:rPr>
        <w:t xml:space="preserve"> dhe nuk kompromentohet në vazhdimësi, kjo gjë sjell një frymë pozitive në institucion duke vendosur standar</w:t>
      </w:r>
      <w:r w:rsidRPr="00277CFB">
        <w:t>d</w:t>
      </w:r>
      <w:r w:rsidRPr="00277CFB">
        <w:rPr>
          <w:lang w:val="sq-AL"/>
        </w:rPr>
        <w:t>e të larta për sjelljen dhe  performancën e pritur nga ana e nëpunësve dhe drejtuesve. Më tej zbatimi i këtyre standar</w:t>
      </w:r>
      <w:r w:rsidRPr="00277CFB">
        <w:t>d</w:t>
      </w:r>
      <w:r w:rsidRPr="00277CFB">
        <w:rPr>
          <w:lang w:val="sq-AL"/>
        </w:rPr>
        <w:t xml:space="preserve">eve do të kontribuojë cilësisht në rritjen e besimit dhe përmirësimin e imazhit të institucionit të bashkisë në publikun e gjerë. </w:t>
      </w:r>
    </w:p>
    <w:p w14:paraId="5D27B720" w14:textId="77777777" w:rsidR="00B677EF" w:rsidRPr="00277CFB" w:rsidRDefault="001051DB" w:rsidP="002C638F">
      <w:pPr>
        <w:spacing w:after="0" w:line="240" w:lineRule="auto"/>
        <w:jc w:val="both"/>
        <w:rPr>
          <w:rFonts w:ascii="Times New Roman" w:hAnsi="Times New Roman" w:cs="Times New Roman"/>
          <w:bCs/>
          <w:sz w:val="24"/>
          <w:szCs w:val="24"/>
        </w:rPr>
      </w:pPr>
      <w:r w:rsidRPr="00277CFB">
        <w:rPr>
          <w:rFonts w:ascii="Times New Roman" w:hAnsi="Times New Roman" w:cs="Times New Roman"/>
          <w:sz w:val="24"/>
          <w:szCs w:val="24"/>
        </w:rPr>
        <w:t>Ky objektiv përmban 4</w:t>
      </w:r>
      <w:r w:rsidR="008C4248" w:rsidRPr="00277CFB">
        <w:rPr>
          <w:rFonts w:ascii="Times New Roman" w:hAnsi="Times New Roman" w:cs="Times New Roman"/>
          <w:sz w:val="24"/>
          <w:szCs w:val="24"/>
        </w:rPr>
        <w:t xml:space="preserve"> masa/aktivitete specifike të planifikuara për tu zbatuar nga njësitë e përfshira. Njësitë raportuese për këtë objektiv janë strukturat</w:t>
      </w:r>
      <w:r w:rsidRPr="00277CFB">
        <w:rPr>
          <w:rFonts w:ascii="Times New Roman" w:hAnsi="Times New Roman" w:cs="Times New Roman"/>
          <w:sz w:val="24"/>
          <w:szCs w:val="24"/>
        </w:rPr>
        <w:t xml:space="preserve"> e Drejtoria Juridike, Burimet Njerëzore dhe Prokurimet Publike</w:t>
      </w:r>
      <w:r w:rsidR="00B677EF" w:rsidRPr="00277CFB">
        <w:rPr>
          <w:rFonts w:ascii="Times New Roman" w:hAnsi="Times New Roman" w:cs="Times New Roman"/>
          <w:sz w:val="24"/>
          <w:szCs w:val="24"/>
        </w:rPr>
        <w:t>,</w:t>
      </w:r>
      <w:r w:rsidR="00B677EF" w:rsidRPr="00277CFB">
        <w:rPr>
          <w:rFonts w:ascii="Times New Roman" w:hAnsi="Times New Roman" w:cs="Times New Roman"/>
          <w:bCs/>
          <w:sz w:val="24"/>
          <w:szCs w:val="24"/>
        </w:rPr>
        <w:t xml:space="preserve"> Koordinatori për të Drejtën e Informimit, </w:t>
      </w:r>
      <w:r w:rsidR="00B677EF" w:rsidRPr="00277CFB">
        <w:rPr>
          <w:rFonts w:ascii="Times New Roman" w:hAnsi="Times New Roman" w:cs="Times New Roman"/>
          <w:sz w:val="24"/>
          <w:szCs w:val="24"/>
        </w:rPr>
        <w:t>Drejtoria e Financës dhe Buxhetit</w:t>
      </w:r>
    </w:p>
    <w:p w14:paraId="57A939CA" w14:textId="77777777" w:rsidR="008C4248" w:rsidRPr="00277CFB" w:rsidRDefault="008C4248" w:rsidP="002C638F">
      <w:pPr>
        <w:jc w:val="both"/>
        <w:rPr>
          <w:rFonts w:ascii="Times New Roman" w:hAnsi="Times New Roman" w:cs="Times New Roman"/>
          <w:sz w:val="24"/>
          <w:szCs w:val="24"/>
        </w:rPr>
      </w:pPr>
    </w:p>
    <w:p w14:paraId="121AF232" w14:textId="77777777" w:rsidR="008C4248" w:rsidRPr="00277CFB" w:rsidRDefault="008C4248" w:rsidP="002C638F">
      <w:pPr>
        <w:autoSpaceDE w:val="0"/>
        <w:autoSpaceDN w:val="0"/>
        <w:adjustRightInd w:val="0"/>
        <w:spacing w:after="86" w:line="240" w:lineRule="auto"/>
        <w:jc w:val="both"/>
        <w:rPr>
          <w:rFonts w:ascii="Times New Roman" w:hAnsi="Times New Roman" w:cs="Times New Roman"/>
          <w:sz w:val="24"/>
          <w:szCs w:val="24"/>
        </w:rPr>
      </w:pPr>
      <w:r w:rsidRPr="00277CFB">
        <w:rPr>
          <w:rFonts w:ascii="Times New Roman" w:hAnsi="Times New Roman" w:cs="Times New Roman"/>
          <w:sz w:val="24"/>
          <w:szCs w:val="24"/>
        </w:rPr>
        <w:t>Gjatë periudhës raportuese janë realizuar masat, produktet dhe kryer aktivitetet sipas tabelës, si më poshtë:</w:t>
      </w:r>
    </w:p>
    <w:p w14:paraId="1D1FB6E5"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p>
    <w:p w14:paraId="64B839D1"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1696"/>
        <w:gridCol w:w="1496"/>
        <w:gridCol w:w="1448"/>
        <w:gridCol w:w="1461"/>
        <w:gridCol w:w="1470"/>
      </w:tblGrid>
      <w:tr w:rsidR="008C4248" w:rsidRPr="00277CFB" w14:paraId="422983AC" w14:textId="77777777" w:rsidTr="00D71116">
        <w:trPr>
          <w:trHeight w:val="226"/>
        </w:trPr>
        <w:tc>
          <w:tcPr>
            <w:tcW w:w="1749" w:type="dxa"/>
            <w:vMerge w:val="restart"/>
          </w:tcPr>
          <w:p w14:paraId="0A8F03D6" w14:textId="77777777"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p>
          <w:p w14:paraId="2B92D45A" w14:textId="77777777" w:rsidR="008C4248" w:rsidRPr="00277CFB" w:rsidRDefault="008C4248" w:rsidP="00D71116">
            <w:pPr>
              <w:jc w:val="center"/>
              <w:rPr>
                <w:rFonts w:ascii="Times New Roman" w:hAnsi="Times New Roman" w:cs="Times New Roman"/>
                <w:sz w:val="24"/>
                <w:szCs w:val="24"/>
              </w:rPr>
            </w:pPr>
            <w:r w:rsidRPr="00277CFB">
              <w:rPr>
                <w:rFonts w:ascii="Times New Roman" w:hAnsi="Times New Roman" w:cs="Times New Roman"/>
                <w:sz w:val="24"/>
                <w:szCs w:val="24"/>
              </w:rPr>
              <w:t>Objektivi</w:t>
            </w:r>
          </w:p>
          <w:p w14:paraId="3AE94F98" w14:textId="77777777" w:rsidR="008C4248" w:rsidRPr="00277CFB" w:rsidRDefault="008C4248" w:rsidP="00D71116">
            <w:pPr>
              <w:jc w:val="center"/>
              <w:rPr>
                <w:rFonts w:ascii="Times New Roman" w:hAnsi="Times New Roman" w:cs="Times New Roman"/>
                <w:sz w:val="24"/>
                <w:szCs w:val="24"/>
              </w:rPr>
            </w:pPr>
            <w:r w:rsidRPr="00277CFB">
              <w:rPr>
                <w:rFonts w:ascii="Times New Roman" w:hAnsi="Times New Roman" w:cs="Times New Roman"/>
                <w:sz w:val="24"/>
                <w:szCs w:val="24"/>
              </w:rPr>
              <w:t>I</w:t>
            </w:r>
          </w:p>
        </w:tc>
        <w:tc>
          <w:tcPr>
            <w:tcW w:w="1696" w:type="dxa"/>
            <w:vMerge w:val="restart"/>
          </w:tcPr>
          <w:p w14:paraId="239F5E53" w14:textId="77777777"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p>
          <w:p w14:paraId="33F26368" w14:textId="77777777"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w:t>
            </w:r>
          </w:p>
        </w:tc>
        <w:tc>
          <w:tcPr>
            <w:tcW w:w="5875" w:type="dxa"/>
            <w:gridSpan w:val="4"/>
          </w:tcPr>
          <w:p w14:paraId="74DC4AAB" w14:textId="77777777"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Realizimi i Masave dhe Aktiviteteve</w:t>
            </w:r>
          </w:p>
        </w:tc>
      </w:tr>
      <w:tr w:rsidR="008C4248" w:rsidRPr="00277CFB" w14:paraId="4D3E63FC" w14:textId="77777777" w:rsidTr="00D71116">
        <w:trPr>
          <w:trHeight w:val="918"/>
        </w:trPr>
        <w:tc>
          <w:tcPr>
            <w:tcW w:w="1749" w:type="dxa"/>
            <w:vMerge/>
          </w:tcPr>
          <w:p w14:paraId="4DAD3992" w14:textId="77777777"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p>
        </w:tc>
        <w:tc>
          <w:tcPr>
            <w:tcW w:w="1696" w:type="dxa"/>
            <w:vMerge/>
          </w:tcPr>
          <w:p w14:paraId="098678F3" w14:textId="77777777"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p>
        </w:tc>
        <w:tc>
          <w:tcPr>
            <w:tcW w:w="1496" w:type="dxa"/>
          </w:tcPr>
          <w:p w14:paraId="06DAACC4" w14:textId="77777777"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të parashikuara për vitin 2022</w:t>
            </w:r>
          </w:p>
        </w:tc>
        <w:tc>
          <w:tcPr>
            <w:tcW w:w="1448" w:type="dxa"/>
          </w:tcPr>
          <w:p w14:paraId="0E228E4F" w14:textId="04C48E52"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plotësisht të realizuara</w:t>
            </w:r>
          </w:p>
        </w:tc>
        <w:tc>
          <w:tcPr>
            <w:tcW w:w="1461" w:type="dxa"/>
          </w:tcPr>
          <w:p w14:paraId="5EBA1B87" w14:textId="77777777"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pjesërisht të realizuara</w:t>
            </w:r>
          </w:p>
        </w:tc>
        <w:tc>
          <w:tcPr>
            <w:tcW w:w="1470" w:type="dxa"/>
          </w:tcPr>
          <w:p w14:paraId="24BEF80A" w14:textId="77777777" w:rsidR="008C4248" w:rsidRPr="00277CFB" w:rsidRDefault="008C4248"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të parealizuara</w:t>
            </w:r>
          </w:p>
        </w:tc>
      </w:tr>
      <w:tr w:rsidR="00D71116" w:rsidRPr="00277CFB" w14:paraId="202C99CF" w14:textId="77777777" w:rsidTr="00D71116">
        <w:trPr>
          <w:trHeight w:val="805"/>
        </w:trPr>
        <w:tc>
          <w:tcPr>
            <w:tcW w:w="3445" w:type="dxa"/>
            <w:gridSpan w:val="2"/>
          </w:tcPr>
          <w:p w14:paraId="12668590" w14:textId="548B72EB" w:rsidR="00D71116" w:rsidRPr="00277CFB" w:rsidRDefault="00D71116" w:rsidP="00D71116">
            <w:pPr>
              <w:autoSpaceDE w:val="0"/>
              <w:autoSpaceDN w:val="0"/>
              <w:adjustRightInd w:val="0"/>
              <w:spacing w:after="86" w:line="240" w:lineRule="auto"/>
              <w:jc w:val="center"/>
              <w:rPr>
                <w:rFonts w:ascii="Times New Roman" w:hAnsi="Times New Roman" w:cs="Times New Roman"/>
                <w:sz w:val="24"/>
                <w:szCs w:val="24"/>
              </w:rPr>
            </w:pPr>
            <w:r w:rsidRPr="006755CC">
              <w:rPr>
                <w:rFonts w:ascii="Times New Roman" w:hAnsi="Times New Roman" w:cs="Times New Roman"/>
                <w:iCs/>
                <w:sz w:val="24"/>
                <w:szCs w:val="24"/>
                <w:lang w:val="sq-AL"/>
              </w:rPr>
              <w:t>Përmirësimi i mekanizmave rregullatorë dhe strategjikë të bashkisë në aspekte të veçanta të etikës dhe integritetit</w:t>
            </w:r>
          </w:p>
        </w:tc>
        <w:tc>
          <w:tcPr>
            <w:tcW w:w="1496" w:type="dxa"/>
          </w:tcPr>
          <w:p w14:paraId="021E968B" w14:textId="03949751" w:rsidR="00D71116" w:rsidRPr="00277CFB" w:rsidRDefault="00D71116" w:rsidP="00D71116">
            <w:pPr>
              <w:autoSpaceDE w:val="0"/>
              <w:autoSpaceDN w:val="0"/>
              <w:adjustRightInd w:val="0"/>
              <w:spacing w:after="86" w:line="240" w:lineRule="auto"/>
              <w:jc w:val="center"/>
              <w:rPr>
                <w:rFonts w:ascii="Times New Roman" w:hAnsi="Times New Roman" w:cs="Times New Roman"/>
                <w:sz w:val="24"/>
                <w:szCs w:val="24"/>
              </w:rPr>
            </w:pPr>
          </w:p>
          <w:p w14:paraId="6A8212EF" w14:textId="77777777" w:rsidR="00D71116" w:rsidRPr="00277CFB" w:rsidRDefault="00D71116"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4</w:t>
            </w:r>
          </w:p>
        </w:tc>
        <w:tc>
          <w:tcPr>
            <w:tcW w:w="1448" w:type="dxa"/>
          </w:tcPr>
          <w:p w14:paraId="1B1D3CC3" w14:textId="77777777" w:rsidR="00D71116" w:rsidRPr="00277CFB" w:rsidRDefault="00D71116" w:rsidP="00D71116">
            <w:pPr>
              <w:autoSpaceDE w:val="0"/>
              <w:autoSpaceDN w:val="0"/>
              <w:adjustRightInd w:val="0"/>
              <w:spacing w:after="86" w:line="240" w:lineRule="auto"/>
              <w:jc w:val="center"/>
              <w:rPr>
                <w:rFonts w:ascii="Times New Roman" w:hAnsi="Times New Roman" w:cs="Times New Roman"/>
                <w:sz w:val="24"/>
                <w:szCs w:val="24"/>
              </w:rPr>
            </w:pPr>
          </w:p>
          <w:p w14:paraId="4BB0B877" w14:textId="77777777" w:rsidR="00D71116" w:rsidRPr="00277CFB" w:rsidRDefault="00D71116"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3</w:t>
            </w:r>
          </w:p>
        </w:tc>
        <w:tc>
          <w:tcPr>
            <w:tcW w:w="1461" w:type="dxa"/>
          </w:tcPr>
          <w:p w14:paraId="55A18CD7" w14:textId="77777777" w:rsidR="00D71116" w:rsidRPr="00277CFB" w:rsidRDefault="00D71116" w:rsidP="00D71116">
            <w:pPr>
              <w:autoSpaceDE w:val="0"/>
              <w:autoSpaceDN w:val="0"/>
              <w:adjustRightInd w:val="0"/>
              <w:spacing w:after="86" w:line="240" w:lineRule="auto"/>
              <w:jc w:val="center"/>
              <w:rPr>
                <w:rFonts w:ascii="Times New Roman" w:hAnsi="Times New Roman" w:cs="Times New Roman"/>
                <w:sz w:val="24"/>
                <w:szCs w:val="24"/>
              </w:rPr>
            </w:pPr>
          </w:p>
          <w:p w14:paraId="31A4E541" w14:textId="77777777" w:rsidR="00D71116" w:rsidRPr="00277CFB" w:rsidRDefault="00D71116"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1</w:t>
            </w:r>
          </w:p>
        </w:tc>
        <w:tc>
          <w:tcPr>
            <w:tcW w:w="1470" w:type="dxa"/>
          </w:tcPr>
          <w:p w14:paraId="1DFBBD97" w14:textId="77777777" w:rsidR="00D71116" w:rsidRPr="00277CFB" w:rsidRDefault="00D71116" w:rsidP="00D71116">
            <w:pPr>
              <w:autoSpaceDE w:val="0"/>
              <w:autoSpaceDN w:val="0"/>
              <w:adjustRightInd w:val="0"/>
              <w:spacing w:after="86" w:line="240" w:lineRule="auto"/>
              <w:jc w:val="center"/>
              <w:rPr>
                <w:rFonts w:ascii="Times New Roman" w:hAnsi="Times New Roman" w:cs="Times New Roman"/>
                <w:sz w:val="24"/>
                <w:szCs w:val="24"/>
              </w:rPr>
            </w:pPr>
          </w:p>
          <w:p w14:paraId="5DA50E90" w14:textId="77777777" w:rsidR="00D71116" w:rsidRPr="00277CFB" w:rsidRDefault="00D71116" w:rsidP="00D71116">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0</w:t>
            </w:r>
          </w:p>
        </w:tc>
      </w:tr>
    </w:tbl>
    <w:p w14:paraId="6A155876" w14:textId="77777777" w:rsidR="008C4248" w:rsidRPr="00277CFB" w:rsidRDefault="008C4248" w:rsidP="008C4248">
      <w:pPr>
        <w:jc w:val="both"/>
        <w:rPr>
          <w:rFonts w:ascii="Times New Roman" w:hAnsi="Times New Roman" w:cs="Times New Roman"/>
          <w:sz w:val="24"/>
          <w:szCs w:val="24"/>
        </w:rPr>
      </w:pPr>
    </w:p>
    <w:p w14:paraId="4FEFA4E5" w14:textId="77777777" w:rsidR="008C4248" w:rsidRPr="00277CFB" w:rsidRDefault="008C4248" w:rsidP="008C4248">
      <w:pPr>
        <w:jc w:val="both"/>
        <w:rPr>
          <w:rFonts w:ascii="Times New Roman" w:hAnsi="Times New Roman" w:cs="Times New Roman"/>
          <w:sz w:val="24"/>
          <w:szCs w:val="24"/>
        </w:rPr>
      </w:pPr>
    </w:p>
    <w:p w14:paraId="3795D2F6" w14:textId="77777777" w:rsidR="008C4248" w:rsidRPr="00277CFB" w:rsidRDefault="008C4248" w:rsidP="008C4248">
      <w:pPr>
        <w:jc w:val="both"/>
        <w:rPr>
          <w:rFonts w:ascii="Times New Roman" w:hAnsi="Times New Roman" w:cs="Times New Roman"/>
          <w:sz w:val="24"/>
          <w:szCs w:val="24"/>
        </w:rPr>
      </w:pPr>
    </w:p>
    <w:p w14:paraId="2A3B8CB2" w14:textId="655F7E2D" w:rsidR="008C4248" w:rsidRPr="00277CFB" w:rsidRDefault="008C4248" w:rsidP="008C4248">
      <w:pPr>
        <w:jc w:val="both"/>
        <w:rPr>
          <w:rFonts w:ascii="Times New Roman" w:hAnsi="Times New Roman" w:cs="Times New Roman"/>
          <w:sz w:val="24"/>
          <w:szCs w:val="24"/>
        </w:rPr>
      </w:pPr>
      <w:r w:rsidRPr="00277CFB">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4CA4D66B" wp14:editId="2695A0E9">
            <wp:simplePos x="914400" y="914400"/>
            <wp:positionH relativeFrom="margin">
              <wp:align>center</wp:align>
            </wp:positionH>
            <wp:positionV relativeFrom="margin">
              <wp:align>top</wp:align>
            </wp:positionV>
            <wp:extent cx="5486400" cy="320040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49914462" w14:textId="77777777" w:rsidR="008C4248" w:rsidRPr="00277CFB" w:rsidRDefault="008C4248" w:rsidP="008C4248">
      <w:pPr>
        <w:tabs>
          <w:tab w:val="left" w:pos="5344"/>
        </w:tabs>
        <w:rPr>
          <w:rFonts w:ascii="Times New Roman" w:hAnsi="Times New Roman" w:cs="Times New Roman"/>
          <w:sz w:val="24"/>
          <w:szCs w:val="24"/>
        </w:rPr>
      </w:pPr>
      <w:r w:rsidRPr="00277CFB">
        <w:rPr>
          <w:rFonts w:ascii="Times New Roman" w:hAnsi="Times New Roman" w:cs="Times New Roman"/>
          <w:sz w:val="24"/>
          <w:szCs w:val="24"/>
        </w:rPr>
        <w:t xml:space="preserve">Për këtë periudhë raportuese bashkia </w:t>
      </w:r>
      <w:r w:rsidR="00B677EF" w:rsidRPr="00277CFB">
        <w:rPr>
          <w:rFonts w:ascii="Times New Roman" w:hAnsi="Times New Roman" w:cs="Times New Roman"/>
          <w:sz w:val="24"/>
          <w:szCs w:val="24"/>
        </w:rPr>
        <w:t xml:space="preserve">Maliq </w:t>
      </w:r>
      <w:r w:rsidRPr="00277CFB">
        <w:rPr>
          <w:rFonts w:ascii="Times New Roman" w:hAnsi="Times New Roman" w:cs="Times New Roman"/>
          <w:sz w:val="24"/>
          <w:szCs w:val="24"/>
        </w:rPr>
        <w:t xml:space="preserve">ka performuar në zbatim të </w:t>
      </w:r>
      <w:r w:rsidR="002C638F">
        <w:rPr>
          <w:rFonts w:ascii="Times New Roman" w:hAnsi="Times New Roman" w:cs="Times New Roman"/>
          <w:sz w:val="24"/>
          <w:szCs w:val="24"/>
        </w:rPr>
        <w:t>plot</w:t>
      </w:r>
      <w:r w:rsidR="00072B86">
        <w:rPr>
          <w:rFonts w:ascii="Times New Roman" w:hAnsi="Times New Roman" w:cs="Times New Roman"/>
          <w:sz w:val="24"/>
          <w:szCs w:val="24"/>
        </w:rPr>
        <w:t>ë</w:t>
      </w:r>
      <w:r w:rsidR="002C638F">
        <w:rPr>
          <w:rFonts w:ascii="Times New Roman" w:hAnsi="Times New Roman" w:cs="Times New Roman"/>
          <w:sz w:val="24"/>
          <w:szCs w:val="24"/>
        </w:rPr>
        <w:t xml:space="preserve"> t</w:t>
      </w:r>
      <w:r w:rsidR="00072B86">
        <w:rPr>
          <w:rFonts w:ascii="Times New Roman" w:hAnsi="Times New Roman" w:cs="Times New Roman"/>
          <w:sz w:val="24"/>
          <w:szCs w:val="24"/>
        </w:rPr>
        <w:t>ë</w:t>
      </w:r>
      <w:r w:rsidR="002C638F">
        <w:rPr>
          <w:rFonts w:ascii="Times New Roman" w:hAnsi="Times New Roman" w:cs="Times New Roman"/>
          <w:sz w:val="24"/>
          <w:szCs w:val="24"/>
        </w:rPr>
        <w:t xml:space="preserve"> </w:t>
      </w:r>
      <w:r w:rsidRPr="00277CFB">
        <w:rPr>
          <w:rFonts w:ascii="Times New Roman" w:hAnsi="Times New Roman" w:cs="Times New Roman"/>
          <w:sz w:val="24"/>
          <w:szCs w:val="24"/>
        </w:rPr>
        <w:t>masave dhe aktiviteteve si vijon:</w:t>
      </w:r>
    </w:p>
    <w:p w14:paraId="64F93486" w14:textId="516DAE85" w:rsidR="00B677EF" w:rsidRPr="00277CFB" w:rsidRDefault="00B677EF" w:rsidP="00B677EF">
      <w:pPr>
        <w:pStyle w:val="ListParagraph"/>
        <w:numPr>
          <w:ilvl w:val="0"/>
          <w:numId w:val="3"/>
        </w:numPr>
        <w:autoSpaceDE w:val="0"/>
        <w:autoSpaceDN w:val="0"/>
        <w:adjustRightInd w:val="0"/>
        <w:spacing w:after="86" w:line="240" w:lineRule="auto"/>
        <w:ind w:left="450"/>
        <w:jc w:val="both"/>
        <w:rPr>
          <w:rFonts w:ascii="Times New Roman" w:hAnsi="Times New Roman" w:cs="Times New Roman"/>
          <w:b/>
          <w:sz w:val="24"/>
          <w:szCs w:val="24"/>
        </w:rPr>
      </w:pPr>
      <w:r w:rsidRPr="00277CFB">
        <w:rPr>
          <w:rFonts w:ascii="Times New Roman" w:hAnsi="Times New Roman" w:cs="Times New Roman"/>
          <w:sz w:val="24"/>
          <w:szCs w:val="24"/>
        </w:rPr>
        <w:t xml:space="preserve">Parashikimi në Rregulloren e Brendshme të </w:t>
      </w:r>
      <w:r w:rsidR="00D71116">
        <w:rPr>
          <w:rFonts w:ascii="Times New Roman" w:hAnsi="Times New Roman" w:cs="Times New Roman"/>
          <w:sz w:val="24"/>
          <w:szCs w:val="24"/>
        </w:rPr>
        <w:t>b</w:t>
      </w:r>
      <w:r w:rsidRPr="00277CFB">
        <w:rPr>
          <w:rFonts w:ascii="Times New Roman" w:hAnsi="Times New Roman" w:cs="Times New Roman"/>
          <w:sz w:val="24"/>
          <w:szCs w:val="24"/>
        </w:rPr>
        <w:t xml:space="preserve">ashkisë i funksionit të Koordinatorit për të Drejtën e Informimit dhe Koordinatorit për Konsultimin Publik. </w:t>
      </w:r>
      <w:r w:rsidR="006A7DFB">
        <w:rPr>
          <w:rFonts w:ascii="Times New Roman" w:hAnsi="Times New Roman" w:cs="Times New Roman"/>
          <w:sz w:val="24"/>
          <w:szCs w:val="24"/>
        </w:rPr>
        <w:t>p</w:t>
      </w:r>
      <w:r w:rsidRPr="00277CFB">
        <w:rPr>
          <w:rFonts w:ascii="Times New Roman" w:hAnsi="Times New Roman" w:cs="Times New Roman"/>
          <w:sz w:val="24"/>
          <w:szCs w:val="24"/>
        </w:rPr>
        <w:t>arashikimi i detyrave dhe përgjegjësive të këtyre koordinatorëve si dhe detyrimeve të drejtorive të bashkisë në raport me koordinatorët, duke parashikuar kërkesat për komunikim dhe shkëmbim informacioni brenda afateve të kërkuara</w:t>
      </w:r>
      <w:r w:rsidR="00D71116">
        <w:rPr>
          <w:rFonts w:ascii="Times New Roman" w:hAnsi="Times New Roman" w:cs="Times New Roman"/>
          <w:sz w:val="24"/>
          <w:szCs w:val="24"/>
        </w:rPr>
        <w:t>;</w:t>
      </w:r>
    </w:p>
    <w:p w14:paraId="4760D91D" w14:textId="620C8A9D" w:rsidR="00B677EF" w:rsidRPr="00277CFB" w:rsidRDefault="00B677EF" w:rsidP="00B677EF">
      <w:pPr>
        <w:pStyle w:val="ListParagraph"/>
        <w:numPr>
          <w:ilvl w:val="0"/>
          <w:numId w:val="3"/>
        </w:numPr>
        <w:autoSpaceDE w:val="0"/>
        <w:autoSpaceDN w:val="0"/>
        <w:adjustRightInd w:val="0"/>
        <w:spacing w:after="86" w:line="240" w:lineRule="auto"/>
        <w:ind w:left="450"/>
        <w:jc w:val="both"/>
        <w:rPr>
          <w:rFonts w:ascii="Times New Roman" w:hAnsi="Times New Roman" w:cs="Times New Roman"/>
          <w:b/>
          <w:sz w:val="24"/>
          <w:szCs w:val="24"/>
        </w:rPr>
      </w:pPr>
      <w:r w:rsidRPr="00277CFB">
        <w:rPr>
          <w:rFonts w:ascii="Times New Roman" w:hAnsi="Times New Roman" w:cs="Times New Roman"/>
          <w:sz w:val="24"/>
          <w:szCs w:val="24"/>
        </w:rPr>
        <w:t xml:space="preserve">Rishikimi i Rregullores së Brendshme të </w:t>
      </w:r>
      <w:r w:rsidR="00D71116">
        <w:rPr>
          <w:rFonts w:ascii="Times New Roman" w:hAnsi="Times New Roman" w:cs="Times New Roman"/>
          <w:sz w:val="24"/>
          <w:szCs w:val="24"/>
        </w:rPr>
        <w:t>b</w:t>
      </w:r>
      <w:r w:rsidRPr="00277CFB">
        <w:rPr>
          <w:rFonts w:ascii="Times New Roman" w:hAnsi="Times New Roman" w:cs="Times New Roman"/>
          <w:sz w:val="24"/>
          <w:szCs w:val="24"/>
        </w:rPr>
        <w:t>ashkisë për të përcaktuar detyrimet e secilës drejtori, gjatë procesin të hartimit të Programit Buxhetor Afatmesëm, rregullat e komunikimit dhe shkëmbimit të informacionit ndërmjet tyre, si dhe detyrimet për respektimin e afateve në këtë proces.</w:t>
      </w:r>
    </w:p>
    <w:p w14:paraId="6975FE9B" w14:textId="77777777" w:rsidR="008C4248" w:rsidRPr="00277CFB" w:rsidRDefault="008C4248" w:rsidP="008C4248">
      <w:pPr>
        <w:spacing w:after="0" w:line="240" w:lineRule="auto"/>
        <w:ind w:left="360"/>
        <w:rPr>
          <w:rFonts w:ascii="Times New Roman" w:hAnsi="Times New Roman" w:cs="Times New Roman"/>
          <w:sz w:val="24"/>
          <w:szCs w:val="24"/>
          <w:lang w:val="sq-AL"/>
        </w:rPr>
      </w:pPr>
    </w:p>
    <w:p w14:paraId="6EB56EAD" w14:textId="2B176BA8" w:rsidR="002C638F" w:rsidRPr="002C638F" w:rsidRDefault="002C638F" w:rsidP="002C638F">
      <w:pPr>
        <w:rPr>
          <w:rFonts w:ascii="Times New Roman" w:hAnsi="Times New Roman" w:cs="Times New Roman"/>
          <w:b/>
          <w:bCs/>
          <w:sz w:val="24"/>
          <w:szCs w:val="24"/>
        </w:rPr>
      </w:pPr>
      <w:r w:rsidRPr="002C638F">
        <w:rPr>
          <w:rFonts w:ascii="Times New Roman" w:hAnsi="Times New Roman" w:cs="Times New Roman"/>
          <w:b/>
          <w:bCs/>
          <w:sz w:val="24"/>
          <w:szCs w:val="24"/>
        </w:rPr>
        <w:t xml:space="preserve">Masat në </w:t>
      </w:r>
      <w:r w:rsidR="006A7DFB">
        <w:rPr>
          <w:rFonts w:ascii="Times New Roman" w:hAnsi="Times New Roman" w:cs="Times New Roman"/>
          <w:b/>
          <w:bCs/>
          <w:sz w:val="24"/>
          <w:szCs w:val="24"/>
        </w:rPr>
        <w:t>process:</w:t>
      </w:r>
    </w:p>
    <w:p w14:paraId="4163D20B" w14:textId="0B3D782A" w:rsidR="002C638F" w:rsidRPr="002C638F" w:rsidRDefault="002C638F" w:rsidP="002C638F">
      <w:pPr>
        <w:pStyle w:val="ListParagraph"/>
        <w:numPr>
          <w:ilvl w:val="0"/>
          <w:numId w:val="8"/>
        </w:numPr>
        <w:rPr>
          <w:rFonts w:ascii="Times New Roman" w:hAnsi="Times New Roman" w:cs="Times New Roman"/>
          <w:sz w:val="24"/>
          <w:szCs w:val="24"/>
        </w:rPr>
      </w:pPr>
      <w:r w:rsidRPr="002C638F">
        <w:rPr>
          <w:rFonts w:ascii="Times New Roman" w:hAnsi="Times New Roman" w:cs="Times New Roman"/>
          <w:sz w:val="24"/>
          <w:szCs w:val="24"/>
        </w:rPr>
        <w:t xml:space="preserve">Rishikimi i Rregullores së Brendshme të </w:t>
      </w:r>
      <w:r w:rsidR="006A7DFB">
        <w:rPr>
          <w:rFonts w:ascii="Times New Roman" w:hAnsi="Times New Roman" w:cs="Times New Roman"/>
          <w:sz w:val="24"/>
          <w:szCs w:val="24"/>
        </w:rPr>
        <w:t>b</w:t>
      </w:r>
      <w:r w:rsidRPr="002C638F">
        <w:rPr>
          <w:rFonts w:ascii="Times New Roman" w:hAnsi="Times New Roman" w:cs="Times New Roman"/>
          <w:sz w:val="24"/>
          <w:szCs w:val="24"/>
        </w:rPr>
        <w:t>ashkisë me qëllim përditësimin me strukturën aktuale të institucionit dhe adresimin e masave të tjera të parashikuara në këtë plan</w:t>
      </w:r>
      <w:r w:rsidR="006A7DFB">
        <w:rPr>
          <w:rFonts w:ascii="Times New Roman" w:hAnsi="Times New Roman" w:cs="Times New Roman"/>
          <w:sz w:val="24"/>
          <w:szCs w:val="24"/>
        </w:rPr>
        <w:t>;</w:t>
      </w:r>
    </w:p>
    <w:p w14:paraId="2D7DB8C1" w14:textId="77777777" w:rsidR="002C638F" w:rsidRPr="002C638F" w:rsidRDefault="002C638F" w:rsidP="002C638F">
      <w:pPr>
        <w:pStyle w:val="ListParagraph"/>
        <w:numPr>
          <w:ilvl w:val="0"/>
          <w:numId w:val="8"/>
        </w:numPr>
        <w:rPr>
          <w:rFonts w:ascii="Times New Roman" w:hAnsi="Times New Roman" w:cs="Times New Roman"/>
          <w:sz w:val="24"/>
          <w:szCs w:val="24"/>
        </w:rPr>
      </w:pPr>
      <w:r w:rsidRPr="002C638F">
        <w:rPr>
          <w:rFonts w:ascii="Times New Roman" w:hAnsi="Times New Roman" w:cs="Times New Roman"/>
          <w:sz w:val="24"/>
          <w:szCs w:val="24"/>
        </w:rPr>
        <w:t>Publikimi i rregullores së rishikuar në Programin e Transparencës së bashkisë.</w:t>
      </w:r>
    </w:p>
    <w:p w14:paraId="4B2585E6" w14:textId="77777777" w:rsidR="000231C8" w:rsidRDefault="000231C8" w:rsidP="000231C8">
      <w:pPr>
        <w:rPr>
          <w:rFonts w:ascii="Times New Roman" w:hAnsi="Times New Roman" w:cs="Times New Roman"/>
          <w:b/>
          <w:bCs/>
          <w:sz w:val="24"/>
          <w:szCs w:val="24"/>
        </w:rPr>
      </w:pPr>
    </w:p>
    <w:p w14:paraId="798EB4D3" w14:textId="77777777" w:rsidR="002C638F" w:rsidRPr="000231C8" w:rsidRDefault="002C638F" w:rsidP="000231C8">
      <w:pPr>
        <w:rPr>
          <w:rFonts w:ascii="Times New Roman" w:hAnsi="Times New Roman" w:cs="Times New Roman"/>
          <w:sz w:val="24"/>
          <w:szCs w:val="24"/>
        </w:rPr>
      </w:pPr>
      <w:r w:rsidRPr="000231C8">
        <w:rPr>
          <w:rFonts w:ascii="Times New Roman" w:hAnsi="Times New Roman" w:cs="Times New Roman"/>
          <w:b/>
          <w:bCs/>
          <w:sz w:val="24"/>
          <w:szCs w:val="24"/>
        </w:rPr>
        <w:t>Masat të parealizuara nuk ka</w:t>
      </w:r>
      <w:r w:rsidRPr="000231C8">
        <w:rPr>
          <w:rFonts w:ascii="Times New Roman" w:hAnsi="Times New Roman" w:cs="Times New Roman"/>
          <w:sz w:val="24"/>
          <w:szCs w:val="24"/>
        </w:rPr>
        <w:t xml:space="preserve">. </w:t>
      </w:r>
    </w:p>
    <w:p w14:paraId="72BBEE8C" w14:textId="77777777" w:rsidR="002C638F" w:rsidRDefault="002C638F" w:rsidP="002C638F">
      <w:pPr>
        <w:rPr>
          <w:rFonts w:ascii="Times New Roman" w:hAnsi="Times New Roman" w:cs="Times New Roman"/>
          <w:b/>
          <w:sz w:val="28"/>
          <w:szCs w:val="28"/>
        </w:rPr>
      </w:pPr>
    </w:p>
    <w:p w14:paraId="2EBB6047"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b/>
          <w:bCs/>
          <w:sz w:val="24"/>
          <w:szCs w:val="24"/>
        </w:rPr>
      </w:pPr>
    </w:p>
    <w:p w14:paraId="65696187" w14:textId="2EDDA03F"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lang w:val="sq-AL"/>
        </w:rPr>
      </w:pPr>
      <w:r w:rsidRPr="00277CFB">
        <w:rPr>
          <w:rFonts w:ascii="Times New Roman" w:hAnsi="Times New Roman" w:cs="Times New Roman"/>
          <w:b/>
          <w:sz w:val="24"/>
          <w:szCs w:val="24"/>
        </w:rPr>
        <w:lastRenderedPageBreak/>
        <w:t xml:space="preserve">Objektivi </w:t>
      </w:r>
      <w:r w:rsidR="00D042B3">
        <w:rPr>
          <w:rFonts w:ascii="Times New Roman" w:hAnsi="Times New Roman" w:cs="Times New Roman"/>
          <w:b/>
          <w:sz w:val="24"/>
          <w:szCs w:val="24"/>
        </w:rPr>
        <w:t>II</w:t>
      </w:r>
      <w:r w:rsidR="00D042B3">
        <w:rPr>
          <w:rFonts w:ascii="Times New Roman" w:eastAsiaTheme="minorEastAsia" w:hAnsi="Times New Roman" w:cs="Times New Roman"/>
          <w:iCs/>
          <w:sz w:val="24"/>
          <w:szCs w:val="24"/>
          <w:lang w:val="sq-AL"/>
        </w:rPr>
        <w:t xml:space="preserve"> “</w:t>
      </w:r>
      <w:r w:rsidR="00B677EF" w:rsidRPr="00277CFB">
        <w:rPr>
          <w:rFonts w:ascii="Times New Roman" w:eastAsiaTheme="minorEastAsia" w:hAnsi="Times New Roman" w:cs="Times New Roman"/>
          <w:iCs/>
          <w:sz w:val="24"/>
          <w:szCs w:val="24"/>
          <w:lang w:val="sq-AL"/>
        </w:rPr>
        <w:t>Konsolidimi i një administrate të qëndrueshme dhe profesionale nëpërmjet zhvillimit të burimeve njerëzore në bashki</w:t>
      </w:r>
      <w:r w:rsidR="00D042B3">
        <w:rPr>
          <w:rFonts w:ascii="Times New Roman" w:hAnsi="Times New Roman" w:cs="Times New Roman"/>
          <w:sz w:val="24"/>
          <w:szCs w:val="24"/>
          <w:lang w:val="sq-AL"/>
        </w:rPr>
        <w:t>”;</w:t>
      </w:r>
    </w:p>
    <w:p w14:paraId="1268EA50" w14:textId="77777777" w:rsidR="008C4248" w:rsidRPr="00277CFB" w:rsidRDefault="008C4248" w:rsidP="008C4248">
      <w:pPr>
        <w:spacing w:after="0" w:line="240" w:lineRule="auto"/>
        <w:jc w:val="both"/>
        <w:rPr>
          <w:rFonts w:ascii="Times New Roman" w:hAnsi="Times New Roman" w:cs="Times New Roman"/>
          <w:sz w:val="24"/>
          <w:szCs w:val="24"/>
        </w:rPr>
      </w:pPr>
    </w:p>
    <w:p w14:paraId="1B8C331E" w14:textId="2E3323EE" w:rsidR="00B677EF" w:rsidRDefault="008C4248" w:rsidP="007A386D">
      <w:pPr>
        <w:spacing w:after="0" w:line="240" w:lineRule="auto"/>
        <w:jc w:val="both"/>
        <w:rPr>
          <w:rFonts w:ascii="Times New Roman" w:hAnsi="Times New Roman" w:cs="Times New Roman"/>
          <w:sz w:val="24"/>
          <w:szCs w:val="24"/>
          <w:lang w:val="sq-AL"/>
        </w:rPr>
      </w:pPr>
      <w:r w:rsidRPr="00277CFB">
        <w:rPr>
          <w:rFonts w:ascii="Times New Roman" w:hAnsi="Times New Roman" w:cs="Times New Roman"/>
          <w:sz w:val="24"/>
          <w:szCs w:val="24"/>
        </w:rPr>
        <w:t xml:space="preserve">Ky objektiv synon </w:t>
      </w:r>
      <w:r w:rsidR="00B677EF" w:rsidRPr="00277CFB">
        <w:rPr>
          <w:rFonts w:ascii="Times New Roman" w:hAnsi="Times New Roman" w:cs="Times New Roman"/>
          <w:sz w:val="24"/>
          <w:szCs w:val="24"/>
          <w:lang w:val="sq-AL"/>
        </w:rPr>
        <w:t xml:space="preserve">konsolidimin e një administrate </w:t>
      </w:r>
      <w:r w:rsidR="00B677EF" w:rsidRPr="00277CFB">
        <w:rPr>
          <w:rFonts w:ascii="Times New Roman" w:eastAsiaTheme="minorEastAsia" w:hAnsi="Times New Roman" w:cs="Times New Roman"/>
          <w:sz w:val="24"/>
          <w:szCs w:val="24"/>
          <w:lang w:val="sq-AL"/>
        </w:rPr>
        <w:t>të qëndrueshme dhe profesionale nëpërmjet përmirësimit të proceseve të menaxhimit të burimeve njerëzore</w:t>
      </w:r>
      <w:r w:rsidR="00B677EF" w:rsidRPr="00277CFB">
        <w:rPr>
          <w:rFonts w:ascii="Times New Roman" w:hAnsi="Times New Roman" w:cs="Times New Roman"/>
          <w:sz w:val="24"/>
          <w:szCs w:val="24"/>
          <w:lang w:val="sq-AL"/>
        </w:rPr>
        <w:t>. Objektivi përfshin ndërmarrjen e masave/aktiviteteve që synojnë përmirësimin e kapaciteteve teknike dhe njerëzore të bashkisë, duke adresuar nevojat specifike profesionale të personelit. Më tej masat e përcaktuara synojnë përmirësimin e qëndrueshmërisë së administratës, si dhe</w:t>
      </w:r>
      <w:r w:rsidR="00B677EF" w:rsidRPr="00277CFB">
        <w:rPr>
          <w:rFonts w:ascii="Times New Roman" w:hAnsi="Times New Roman" w:cs="Times New Roman"/>
          <w:sz w:val="24"/>
          <w:szCs w:val="24"/>
        </w:rPr>
        <w:t xml:space="preserve"> </w:t>
      </w:r>
      <w:r w:rsidR="00B677EF" w:rsidRPr="00277CFB">
        <w:rPr>
          <w:rFonts w:ascii="Times New Roman" w:hAnsi="Times New Roman" w:cs="Times New Roman"/>
          <w:sz w:val="24"/>
          <w:szCs w:val="24"/>
          <w:lang w:val="sq-AL"/>
        </w:rPr>
        <w:t>komunikimit dhe bashkëpunimit ndërmjet njësive të bashkisë</w:t>
      </w:r>
      <w:r w:rsidR="007A386D">
        <w:rPr>
          <w:rFonts w:ascii="Times New Roman" w:hAnsi="Times New Roman" w:cs="Times New Roman"/>
          <w:sz w:val="24"/>
          <w:szCs w:val="24"/>
          <w:lang w:val="sq-AL"/>
        </w:rPr>
        <w:t>.</w:t>
      </w:r>
    </w:p>
    <w:p w14:paraId="5308CDBF" w14:textId="77777777" w:rsidR="007A386D" w:rsidRPr="007A386D" w:rsidRDefault="007A386D" w:rsidP="007A386D">
      <w:pPr>
        <w:spacing w:after="0" w:line="240" w:lineRule="auto"/>
        <w:jc w:val="both"/>
        <w:rPr>
          <w:rFonts w:ascii="Times New Roman" w:hAnsi="Times New Roman" w:cs="Times New Roman"/>
          <w:sz w:val="24"/>
          <w:szCs w:val="24"/>
          <w:lang w:val="sq-AL"/>
        </w:rPr>
      </w:pPr>
    </w:p>
    <w:p w14:paraId="6C91D518" w14:textId="77777777" w:rsidR="00B677EF" w:rsidRPr="00277CFB" w:rsidRDefault="008C4248" w:rsidP="00B677EF">
      <w:pPr>
        <w:spacing w:after="0" w:line="240" w:lineRule="auto"/>
        <w:rPr>
          <w:rFonts w:ascii="Times New Roman" w:hAnsi="Times New Roman" w:cs="Times New Roman"/>
          <w:sz w:val="24"/>
          <w:szCs w:val="24"/>
        </w:rPr>
      </w:pPr>
      <w:r w:rsidRPr="00277CFB">
        <w:rPr>
          <w:rFonts w:ascii="Times New Roman" w:hAnsi="Times New Roman" w:cs="Times New Roman"/>
          <w:sz w:val="24"/>
          <w:szCs w:val="24"/>
        </w:rPr>
        <w:t xml:space="preserve">Ky objektiv përmban </w:t>
      </w:r>
      <w:r w:rsidR="00B677EF" w:rsidRPr="00277CFB">
        <w:rPr>
          <w:rFonts w:ascii="Times New Roman" w:hAnsi="Times New Roman" w:cs="Times New Roman"/>
          <w:sz w:val="24"/>
          <w:szCs w:val="24"/>
        </w:rPr>
        <w:t>2</w:t>
      </w:r>
      <w:r w:rsidRPr="00277CFB">
        <w:rPr>
          <w:rFonts w:ascii="Times New Roman" w:hAnsi="Times New Roman" w:cs="Times New Roman"/>
          <w:sz w:val="24"/>
          <w:szCs w:val="24"/>
        </w:rPr>
        <w:t xml:space="preserve"> masa/aktivitete specifike të planifikuara për tu zbatuar nga njësitë e përfshira. Njësitë raportuese për këtë objektiv janë strukturat </w:t>
      </w:r>
      <w:r w:rsidR="00B677EF" w:rsidRPr="00277CFB">
        <w:rPr>
          <w:rFonts w:ascii="Times New Roman" w:hAnsi="Times New Roman" w:cs="Times New Roman"/>
          <w:sz w:val="24"/>
          <w:szCs w:val="24"/>
        </w:rPr>
        <w:t>Drejtoria Juridike, Burimet Njerëzore dhe Prokurimet Publike</w:t>
      </w:r>
    </w:p>
    <w:p w14:paraId="31A8F9B3" w14:textId="77777777" w:rsidR="008C4248" w:rsidRPr="00277CFB" w:rsidRDefault="008C4248" w:rsidP="008C4248">
      <w:pPr>
        <w:rPr>
          <w:rFonts w:ascii="Times New Roman" w:hAnsi="Times New Roman" w:cs="Times New Roman"/>
          <w:sz w:val="24"/>
          <w:szCs w:val="24"/>
          <w:lang w:val="sq-AL"/>
        </w:rPr>
      </w:pPr>
    </w:p>
    <w:p w14:paraId="5C44C57F" w14:textId="450DCCE5"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r w:rsidRPr="00277CFB">
        <w:rPr>
          <w:rFonts w:ascii="Times New Roman" w:hAnsi="Times New Roman" w:cs="Times New Roman"/>
          <w:sz w:val="24"/>
          <w:szCs w:val="24"/>
        </w:rPr>
        <w:t>Gjatë periudhës raportuese lidhur me këtë objektiv</w:t>
      </w:r>
      <w:r w:rsidR="00B677EF" w:rsidRPr="00277CFB">
        <w:rPr>
          <w:rFonts w:ascii="Times New Roman" w:hAnsi="Times New Roman" w:cs="Times New Roman"/>
          <w:sz w:val="24"/>
          <w:szCs w:val="24"/>
        </w:rPr>
        <w:t xml:space="preserve"> nuk </w:t>
      </w:r>
      <w:r w:rsidRPr="00277CFB">
        <w:rPr>
          <w:rFonts w:ascii="Times New Roman" w:hAnsi="Times New Roman" w:cs="Times New Roman"/>
          <w:sz w:val="24"/>
          <w:szCs w:val="24"/>
        </w:rPr>
        <w:t>janë realizuar masat produktet dhe kryer    aktivitete sipas tabelës si më poshtë:</w:t>
      </w:r>
    </w:p>
    <w:p w14:paraId="55598C9A"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p>
    <w:p w14:paraId="6773C643"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1696"/>
        <w:gridCol w:w="1495"/>
        <w:gridCol w:w="1442"/>
        <w:gridCol w:w="1480"/>
        <w:gridCol w:w="1469"/>
      </w:tblGrid>
      <w:tr w:rsidR="008C4248" w:rsidRPr="00277CFB" w14:paraId="5F540282" w14:textId="77777777" w:rsidTr="007A386D">
        <w:trPr>
          <w:trHeight w:val="226"/>
        </w:trPr>
        <w:tc>
          <w:tcPr>
            <w:tcW w:w="1738" w:type="dxa"/>
            <w:vMerge w:val="restart"/>
          </w:tcPr>
          <w:p w14:paraId="5F89DBC5" w14:textId="77777777"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p>
          <w:p w14:paraId="46C0EFD4" w14:textId="77777777" w:rsidR="008C4248" w:rsidRPr="00277CFB" w:rsidRDefault="008C4248" w:rsidP="007A386D">
            <w:pPr>
              <w:jc w:val="center"/>
              <w:rPr>
                <w:rFonts w:ascii="Times New Roman" w:hAnsi="Times New Roman" w:cs="Times New Roman"/>
                <w:sz w:val="24"/>
                <w:szCs w:val="24"/>
              </w:rPr>
            </w:pPr>
            <w:r w:rsidRPr="00277CFB">
              <w:rPr>
                <w:rFonts w:ascii="Times New Roman" w:hAnsi="Times New Roman" w:cs="Times New Roman"/>
                <w:sz w:val="24"/>
                <w:szCs w:val="24"/>
              </w:rPr>
              <w:t>Objektivi</w:t>
            </w:r>
          </w:p>
          <w:p w14:paraId="72BD7AFE" w14:textId="77777777" w:rsidR="008C4248" w:rsidRPr="00277CFB" w:rsidRDefault="008C4248" w:rsidP="007A386D">
            <w:pPr>
              <w:jc w:val="center"/>
              <w:rPr>
                <w:rFonts w:ascii="Times New Roman" w:hAnsi="Times New Roman" w:cs="Times New Roman"/>
                <w:sz w:val="24"/>
                <w:szCs w:val="24"/>
              </w:rPr>
            </w:pPr>
            <w:r w:rsidRPr="00277CFB">
              <w:rPr>
                <w:rFonts w:ascii="Times New Roman" w:hAnsi="Times New Roman" w:cs="Times New Roman"/>
                <w:sz w:val="24"/>
                <w:szCs w:val="24"/>
              </w:rPr>
              <w:t>II</w:t>
            </w:r>
          </w:p>
        </w:tc>
        <w:tc>
          <w:tcPr>
            <w:tcW w:w="1696" w:type="dxa"/>
            <w:vMerge w:val="restart"/>
          </w:tcPr>
          <w:p w14:paraId="6A246073" w14:textId="77777777"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p>
          <w:p w14:paraId="1095177D" w14:textId="77777777"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w:t>
            </w:r>
          </w:p>
        </w:tc>
        <w:tc>
          <w:tcPr>
            <w:tcW w:w="5886" w:type="dxa"/>
            <w:gridSpan w:val="4"/>
          </w:tcPr>
          <w:p w14:paraId="42B2C59D" w14:textId="77777777"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Realizimi i Masave dhe Aktiviteteve</w:t>
            </w:r>
          </w:p>
        </w:tc>
      </w:tr>
      <w:tr w:rsidR="008C4248" w:rsidRPr="00277CFB" w14:paraId="69558399" w14:textId="77777777" w:rsidTr="007A386D">
        <w:trPr>
          <w:trHeight w:val="918"/>
        </w:trPr>
        <w:tc>
          <w:tcPr>
            <w:tcW w:w="1738" w:type="dxa"/>
            <w:vMerge/>
          </w:tcPr>
          <w:p w14:paraId="34F11356" w14:textId="77777777"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p>
        </w:tc>
        <w:tc>
          <w:tcPr>
            <w:tcW w:w="1696" w:type="dxa"/>
            <w:vMerge/>
          </w:tcPr>
          <w:p w14:paraId="1F7FA97A" w14:textId="77777777"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p>
        </w:tc>
        <w:tc>
          <w:tcPr>
            <w:tcW w:w="1495" w:type="dxa"/>
          </w:tcPr>
          <w:p w14:paraId="7F9581FC" w14:textId="77777777"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të parashikuara per vitin 2022</w:t>
            </w:r>
          </w:p>
        </w:tc>
        <w:tc>
          <w:tcPr>
            <w:tcW w:w="1442" w:type="dxa"/>
          </w:tcPr>
          <w:p w14:paraId="25A8AA7E" w14:textId="32912CEB"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plotësisht të realizuara</w:t>
            </w:r>
          </w:p>
        </w:tc>
        <w:tc>
          <w:tcPr>
            <w:tcW w:w="1480" w:type="dxa"/>
          </w:tcPr>
          <w:p w14:paraId="52A166AF" w14:textId="6C57884E"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pjesërisht të</w:t>
            </w:r>
            <w:r w:rsidR="007A386D">
              <w:rPr>
                <w:rFonts w:ascii="Times New Roman" w:hAnsi="Times New Roman" w:cs="Times New Roman"/>
                <w:sz w:val="24"/>
                <w:szCs w:val="24"/>
              </w:rPr>
              <w:t xml:space="preserve"> </w:t>
            </w:r>
            <w:r w:rsidRPr="00277CFB">
              <w:rPr>
                <w:rFonts w:ascii="Times New Roman" w:hAnsi="Times New Roman" w:cs="Times New Roman"/>
                <w:sz w:val="24"/>
                <w:szCs w:val="24"/>
              </w:rPr>
              <w:t>realizuara</w:t>
            </w:r>
          </w:p>
        </w:tc>
        <w:tc>
          <w:tcPr>
            <w:tcW w:w="1469" w:type="dxa"/>
          </w:tcPr>
          <w:p w14:paraId="14ED2949" w14:textId="77777777" w:rsidR="008C4248" w:rsidRPr="00277CFB" w:rsidRDefault="008C4248"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te parealizuara</w:t>
            </w:r>
          </w:p>
        </w:tc>
      </w:tr>
      <w:tr w:rsidR="007A386D" w:rsidRPr="00277CFB" w14:paraId="76757E1A" w14:textId="77777777" w:rsidTr="007A386D">
        <w:trPr>
          <w:trHeight w:val="805"/>
        </w:trPr>
        <w:tc>
          <w:tcPr>
            <w:tcW w:w="3434" w:type="dxa"/>
            <w:gridSpan w:val="2"/>
          </w:tcPr>
          <w:p w14:paraId="5D9497F6" w14:textId="3CC37CA2" w:rsidR="007A386D" w:rsidRPr="00277CFB" w:rsidRDefault="007A386D"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eastAsiaTheme="minorEastAsia" w:hAnsi="Times New Roman" w:cs="Times New Roman"/>
                <w:iCs/>
                <w:sz w:val="24"/>
                <w:szCs w:val="24"/>
                <w:lang w:val="sq-AL"/>
              </w:rPr>
              <w:t>Konsolidimi i një administrate të qëndrueshme dhe profesionale nëpërmjet zhvillimit të burimeve njerëzore në bashki</w:t>
            </w:r>
          </w:p>
        </w:tc>
        <w:tc>
          <w:tcPr>
            <w:tcW w:w="1495" w:type="dxa"/>
          </w:tcPr>
          <w:p w14:paraId="289691FC" w14:textId="0674F397" w:rsidR="007A386D" w:rsidRPr="00277CFB" w:rsidRDefault="007A386D" w:rsidP="007A386D">
            <w:pPr>
              <w:autoSpaceDE w:val="0"/>
              <w:autoSpaceDN w:val="0"/>
              <w:adjustRightInd w:val="0"/>
              <w:spacing w:after="86" w:line="240" w:lineRule="auto"/>
              <w:jc w:val="center"/>
              <w:rPr>
                <w:rFonts w:ascii="Times New Roman" w:hAnsi="Times New Roman" w:cs="Times New Roman"/>
                <w:sz w:val="24"/>
                <w:szCs w:val="24"/>
              </w:rPr>
            </w:pPr>
          </w:p>
          <w:p w14:paraId="336B2D51" w14:textId="77777777" w:rsidR="007A386D" w:rsidRPr="00277CFB" w:rsidRDefault="007A386D"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2</w:t>
            </w:r>
          </w:p>
        </w:tc>
        <w:tc>
          <w:tcPr>
            <w:tcW w:w="1442" w:type="dxa"/>
          </w:tcPr>
          <w:p w14:paraId="31B63BD1" w14:textId="77777777" w:rsidR="007A386D" w:rsidRPr="00277CFB" w:rsidRDefault="007A386D" w:rsidP="007A386D">
            <w:pPr>
              <w:autoSpaceDE w:val="0"/>
              <w:autoSpaceDN w:val="0"/>
              <w:adjustRightInd w:val="0"/>
              <w:spacing w:after="86" w:line="240" w:lineRule="auto"/>
              <w:jc w:val="center"/>
              <w:rPr>
                <w:rFonts w:ascii="Times New Roman" w:hAnsi="Times New Roman" w:cs="Times New Roman"/>
                <w:sz w:val="24"/>
                <w:szCs w:val="24"/>
              </w:rPr>
            </w:pPr>
          </w:p>
          <w:p w14:paraId="37218E07" w14:textId="77777777" w:rsidR="007A386D" w:rsidRPr="00277CFB" w:rsidRDefault="007A386D"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0</w:t>
            </w:r>
          </w:p>
        </w:tc>
        <w:tc>
          <w:tcPr>
            <w:tcW w:w="1480" w:type="dxa"/>
          </w:tcPr>
          <w:p w14:paraId="1D5278DD" w14:textId="77777777" w:rsidR="007A386D" w:rsidRPr="00277CFB" w:rsidRDefault="007A386D" w:rsidP="007A386D">
            <w:pPr>
              <w:autoSpaceDE w:val="0"/>
              <w:autoSpaceDN w:val="0"/>
              <w:adjustRightInd w:val="0"/>
              <w:spacing w:after="86" w:line="240" w:lineRule="auto"/>
              <w:jc w:val="center"/>
              <w:rPr>
                <w:rFonts w:ascii="Times New Roman" w:hAnsi="Times New Roman" w:cs="Times New Roman"/>
                <w:sz w:val="24"/>
                <w:szCs w:val="24"/>
              </w:rPr>
            </w:pPr>
          </w:p>
          <w:p w14:paraId="7FF37359" w14:textId="77777777" w:rsidR="007A386D" w:rsidRPr="00277CFB" w:rsidRDefault="007A386D" w:rsidP="007A386D">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0</w:t>
            </w:r>
          </w:p>
        </w:tc>
        <w:tc>
          <w:tcPr>
            <w:tcW w:w="1469" w:type="dxa"/>
          </w:tcPr>
          <w:p w14:paraId="399D1EF5" w14:textId="77777777" w:rsidR="007A386D" w:rsidRPr="00277CFB" w:rsidRDefault="007A386D" w:rsidP="007A386D">
            <w:pPr>
              <w:autoSpaceDE w:val="0"/>
              <w:autoSpaceDN w:val="0"/>
              <w:adjustRightInd w:val="0"/>
              <w:spacing w:after="86" w:line="240" w:lineRule="auto"/>
              <w:jc w:val="center"/>
              <w:rPr>
                <w:rFonts w:ascii="Times New Roman" w:hAnsi="Times New Roman" w:cs="Times New Roman"/>
                <w:sz w:val="24"/>
                <w:szCs w:val="24"/>
              </w:rPr>
            </w:pPr>
          </w:p>
          <w:p w14:paraId="5BB98022" w14:textId="69B553AA" w:rsidR="007A386D" w:rsidRPr="00277CFB" w:rsidRDefault="007A386D" w:rsidP="007A386D">
            <w:pPr>
              <w:autoSpaceDE w:val="0"/>
              <w:autoSpaceDN w:val="0"/>
              <w:adjustRightInd w:val="0"/>
              <w:spacing w:after="86"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32A4270A" w14:textId="77777777" w:rsidR="00BE1A68" w:rsidRPr="00277CFB" w:rsidRDefault="008C4248" w:rsidP="008C4248">
      <w:pPr>
        <w:tabs>
          <w:tab w:val="left" w:pos="5344"/>
        </w:tabs>
        <w:rPr>
          <w:rFonts w:ascii="Times New Roman" w:hAnsi="Times New Roman" w:cs="Times New Roman"/>
          <w:sz w:val="24"/>
          <w:szCs w:val="24"/>
        </w:rPr>
      </w:pPr>
      <w:r w:rsidRPr="00277CFB">
        <w:rPr>
          <w:rFonts w:ascii="Times New Roman" w:hAnsi="Times New Roman" w:cs="Times New Roman"/>
          <w:sz w:val="24"/>
          <w:szCs w:val="24"/>
        </w:rPr>
        <w:t xml:space="preserve">                </w:t>
      </w:r>
    </w:p>
    <w:p w14:paraId="19F46D44" w14:textId="572376D4" w:rsidR="008C4248" w:rsidRPr="00277CFB" w:rsidRDefault="008C4248" w:rsidP="008C4248">
      <w:pPr>
        <w:tabs>
          <w:tab w:val="left" w:pos="5344"/>
        </w:tabs>
        <w:rPr>
          <w:rFonts w:ascii="Times New Roman" w:hAnsi="Times New Roman" w:cs="Times New Roman"/>
          <w:sz w:val="24"/>
          <w:szCs w:val="24"/>
        </w:rPr>
      </w:pPr>
      <w:r w:rsidRPr="00277CFB">
        <w:rPr>
          <w:rFonts w:ascii="Times New Roman" w:hAnsi="Times New Roman" w:cs="Times New Roman"/>
          <w:sz w:val="24"/>
          <w:szCs w:val="24"/>
        </w:rPr>
        <w:t xml:space="preserve">Referuar zbatimit të këtij objektivi bashkia ka </w:t>
      </w:r>
      <w:r w:rsidR="00817846" w:rsidRPr="00933639">
        <w:rPr>
          <w:rFonts w:ascii="Times New Roman" w:hAnsi="Times New Roman" w:cs="Times New Roman"/>
          <w:b/>
          <w:bCs/>
          <w:sz w:val="24"/>
          <w:szCs w:val="24"/>
        </w:rPr>
        <w:t>realizuar</w:t>
      </w:r>
      <w:r w:rsidR="00817846">
        <w:rPr>
          <w:rFonts w:ascii="Times New Roman" w:hAnsi="Times New Roman" w:cs="Times New Roman"/>
          <w:sz w:val="24"/>
          <w:szCs w:val="24"/>
        </w:rPr>
        <w:t xml:space="preserve"> plot</w:t>
      </w:r>
      <w:r w:rsidR="00072B86">
        <w:rPr>
          <w:rFonts w:ascii="Times New Roman" w:hAnsi="Times New Roman" w:cs="Times New Roman"/>
          <w:sz w:val="24"/>
          <w:szCs w:val="24"/>
        </w:rPr>
        <w:t>ë</w:t>
      </w:r>
      <w:r w:rsidR="00817846">
        <w:rPr>
          <w:rFonts w:ascii="Times New Roman" w:hAnsi="Times New Roman" w:cs="Times New Roman"/>
          <w:sz w:val="24"/>
          <w:szCs w:val="24"/>
        </w:rPr>
        <w:t xml:space="preserve">sisht </w:t>
      </w:r>
      <w:r w:rsidR="00BE1A68" w:rsidRPr="00933639">
        <w:rPr>
          <w:rFonts w:ascii="Times New Roman" w:hAnsi="Times New Roman" w:cs="Times New Roman"/>
          <w:b/>
          <w:bCs/>
          <w:sz w:val="24"/>
          <w:szCs w:val="24"/>
        </w:rPr>
        <w:t>0%</w:t>
      </w:r>
      <w:r w:rsidR="00817846">
        <w:rPr>
          <w:rFonts w:ascii="Times New Roman" w:hAnsi="Times New Roman" w:cs="Times New Roman"/>
          <w:sz w:val="24"/>
          <w:szCs w:val="24"/>
        </w:rPr>
        <w:t xml:space="preserve"> t</w:t>
      </w:r>
      <w:r w:rsidR="00072B86">
        <w:rPr>
          <w:rFonts w:ascii="Times New Roman" w:hAnsi="Times New Roman" w:cs="Times New Roman"/>
          <w:sz w:val="24"/>
          <w:szCs w:val="24"/>
        </w:rPr>
        <w:t>ë</w:t>
      </w:r>
      <w:r w:rsidR="00817846">
        <w:rPr>
          <w:rFonts w:ascii="Times New Roman" w:hAnsi="Times New Roman" w:cs="Times New Roman"/>
          <w:sz w:val="24"/>
          <w:szCs w:val="24"/>
        </w:rPr>
        <w:t xml:space="preserve"> masave/aktiviteteve</w:t>
      </w:r>
      <w:r w:rsidRPr="00277CFB">
        <w:rPr>
          <w:rFonts w:ascii="Times New Roman" w:hAnsi="Times New Roman" w:cs="Times New Roman"/>
          <w:sz w:val="24"/>
          <w:szCs w:val="24"/>
        </w:rPr>
        <w:t xml:space="preserve">: </w:t>
      </w:r>
    </w:p>
    <w:p w14:paraId="511086B2" w14:textId="77777777" w:rsidR="00817846" w:rsidRPr="00817846" w:rsidRDefault="00817846" w:rsidP="00817846">
      <w:pPr>
        <w:rPr>
          <w:rFonts w:ascii="Times New Roman" w:hAnsi="Times New Roman" w:cs="Times New Roman"/>
          <w:sz w:val="24"/>
          <w:szCs w:val="24"/>
        </w:rPr>
      </w:pPr>
      <w:r w:rsidRPr="00817846">
        <w:rPr>
          <w:rFonts w:ascii="Times New Roman" w:hAnsi="Times New Roman" w:cs="Times New Roman"/>
          <w:b/>
          <w:bCs/>
          <w:sz w:val="24"/>
          <w:szCs w:val="24"/>
        </w:rPr>
        <w:t>Masa në proces nuk ka</w:t>
      </w:r>
      <w:r w:rsidRPr="00817846">
        <w:rPr>
          <w:rFonts w:ascii="Times New Roman" w:hAnsi="Times New Roman" w:cs="Times New Roman"/>
          <w:sz w:val="24"/>
          <w:szCs w:val="24"/>
        </w:rPr>
        <w:t>.</w:t>
      </w:r>
    </w:p>
    <w:p w14:paraId="020C2EF6" w14:textId="6CD1BB47" w:rsidR="00817846" w:rsidRPr="00817846" w:rsidRDefault="00817846" w:rsidP="00817846">
      <w:pPr>
        <w:rPr>
          <w:rFonts w:ascii="Times New Roman" w:hAnsi="Times New Roman" w:cs="Times New Roman"/>
          <w:b/>
          <w:bCs/>
          <w:sz w:val="24"/>
          <w:szCs w:val="24"/>
        </w:rPr>
      </w:pPr>
      <w:r w:rsidRPr="00817846">
        <w:rPr>
          <w:rFonts w:ascii="Times New Roman" w:hAnsi="Times New Roman" w:cs="Times New Roman"/>
          <w:b/>
          <w:bCs/>
          <w:sz w:val="24"/>
          <w:szCs w:val="24"/>
        </w:rPr>
        <w:t xml:space="preserve">Masat </w:t>
      </w:r>
      <w:r w:rsidR="00933639">
        <w:rPr>
          <w:rFonts w:ascii="Times New Roman" w:hAnsi="Times New Roman" w:cs="Times New Roman"/>
          <w:b/>
          <w:bCs/>
          <w:sz w:val="24"/>
          <w:szCs w:val="24"/>
        </w:rPr>
        <w:t>të</w:t>
      </w:r>
      <w:r w:rsidRPr="00817846">
        <w:rPr>
          <w:rFonts w:ascii="Times New Roman" w:hAnsi="Times New Roman" w:cs="Times New Roman"/>
          <w:b/>
          <w:bCs/>
          <w:sz w:val="24"/>
          <w:szCs w:val="24"/>
        </w:rPr>
        <w:t xml:space="preserve"> parealizuara</w:t>
      </w:r>
      <w:r w:rsidR="00933639">
        <w:rPr>
          <w:rFonts w:ascii="Times New Roman" w:hAnsi="Times New Roman" w:cs="Times New Roman"/>
          <w:b/>
          <w:bCs/>
          <w:sz w:val="24"/>
          <w:szCs w:val="24"/>
        </w:rPr>
        <w:t>:</w:t>
      </w:r>
    </w:p>
    <w:p w14:paraId="2872541B" w14:textId="774A8A8C" w:rsidR="00817846" w:rsidRPr="00817846" w:rsidRDefault="00817846" w:rsidP="00817846">
      <w:pPr>
        <w:pStyle w:val="ListParagraph"/>
        <w:numPr>
          <w:ilvl w:val="0"/>
          <w:numId w:val="10"/>
        </w:numPr>
        <w:rPr>
          <w:rFonts w:ascii="Times New Roman" w:hAnsi="Times New Roman" w:cs="Times New Roman"/>
          <w:sz w:val="24"/>
          <w:szCs w:val="24"/>
        </w:rPr>
      </w:pPr>
      <w:r w:rsidRPr="00817846">
        <w:rPr>
          <w:rFonts w:ascii="Times New Roman" w:hAnsi="Times New Roman" w:cs="Times New Roman"/>
          <w:sz w:val="24"/>
          <w:szCs w:val="24"/>
        </w:rPr>
        <w:t>Publikimi i i kritereve të sakta për çdo vakancë për pozicionet e punës që shpallen nga bashkia</w:t>
      </w:r>
      <w:r w:rsidR="00253087">
        <w:rPr>
          <w:rFonts w:ascii="Times New Roman" w:hAnsi="Times New Roman" w:cs="Times New Roman"/>
          <w:sz w:val="24"/>
          <w:szCs w:val="24"/>
        </w:rPr>
        <w:t>;</w:t>
      </w:r>
    </w:p>
    <w:p w14:paraId="45116741" w14:textId="77777777" w:rsidR="00817846" w:rsidRPr="00817846" w:rsidRDefault="00817846" w:rsidP="00817846">
      <w:pPr>
        <w:pStyle w:val="ListParagraph"/>
        <w:numPr>
          <w:ilvl w:val="0"/>
          <w:numId w:val="10"/>
        </w:numPr>
        <w:rPr>
          <w:rFonts w:ascii="Times New Roman" w:hAnsi="Times New Roman" w:cs="Times New Roman"/>
          <w:sz w:val="24"/>
          <w:szCs w:val="24"/>
        </w:rPr>
      </w:pPr>
      <w:r w:rsidRPr="00817846">
        <w:rPr>
          <w:rFonts w:ascii="Times New Roman" w:hAnsi="Times New Roman" w:cs="Times New Roman"/>
          <w:sz w:val="24"/>
          <w:szCs w:val="24"/>
        </w:rPr>
        <w:t>Realizimi i procedurave rekrutuese të rregullta në përputhje me kriteret dhe përshkrimin e punës.</w:t>
      </w:r>
    </w:p>
    <w:p w14:paraId="47B2F21E" w14:textId="77777777" w:rsidR="008C4248" w:rsidRPr="00277CFB" w:rsidRDefault="008C4248" w:rsidP="008C4248">
      <w:pPr>
        <w:pStyle w:val="ListParagraph"/>
        <w:autoSpaceDE w:val="0"/>
        <w:autoSpaceDN w:val="0"/>
        <w:adjustRightInd w:val="0"/>
        <w:spacing w:after="86" w:line="240" w:lineRule="auto"/>
        <w:jc w:val="both"/>
        <w:rPr>
          <w:rFonts w:ascii="Times New Roman" w:hAnsi="Times New Roman" w:cs="Times New Roman"/>
          <w:b/>
          <w:sz w:val="24"/>
          <w:szCs w:val="24"/>
        </w:rPr>
      </w:pPr>
    </w:p>
    <w:p w14:paraId="36FF4A02" w14:textId="77777777" w:rsidR="008C4248" w:rsidRDefault="008C4248" w:rsidP="008C4248">
      <w:pPr>
        <w:pStyle w:val="Default"/>
        <w:jc w:val="both"/>
        <w:rPr>
          <w:rFonts w:ascii="Times New Roman" w:hAnsi="Times New Roman" w:cs="Times New Roman"/>
        </w:rPr>
      </w:pPr>
    </w:p>
    <w:p w14:paraId="2F940320" w14:textId="77777777" w:rsidR="00451D01" w:rsidRPr="00277CFB" w:rsidRDefault="00451D01" w:rsidP="008C4248">
      <w:pPr>
        <w:pStyle w:val="Default"/>
        <w:jc w:val="both"/>
        <w:rPr>
          <w:rFonts w:ascii="Times New Roman" w:hAnsi="Times New Roman" w:cs="Times New Roman"/>
        </w:rPr>
      </w:pPr>
    </w:p>
    <w:p w14:paraId="7AC6F1C9" w14:textId="77777777" w:rsidR="008C4248" w:rsidRPr="00277CFB" w:rsidRDefault="008C4248" w:rsidP="008C4248">
      <w:pPr>
        <w:pStyle w:val="Default"/>
        <w:framePr w:hSpace="180" w:wrap="around" w:vAnchor="text" w:hAnchor="page" w:x="1" w:y="142"/>
        <w:ind w:left="720"/>
        <w:suppressOverlap/>
        <w:jc w:val="both"/>
        <w:rPr>
          <w:rFonts w:ascii="Times New Roman" w:hAnsi="Times New Roman" w:cs="Times New Roman"/>
          <w:lang w:val="sq-AL"/>
        </w:rPr>
      </w:pPr>
      <w:r w:rsidRPr="00277CFB">
        <w:rPr>
          <w:rFonts w:ascii="Times New Roman" w:hAnsi="Times New Roman" w:cs="Times New Roman"/>
          <w:lang w:val="sq-AL"/>
        </w:rPr>
        <w:t xml:space="preserve"> </w:t>
      </w:r>
    </w:p>
    <w:p w14:paraId="3D369BAA" w14:textId="0C8DFE9E" w:rsidR="00BE1A68" w:rsidRPr="00277CFB" w:rsidRDefault="008C4248" w:rsidP="00BE1A68">
      <w:pPr>
        <w:spacing w:line="240" w:lineRule="auto"/>
        <w:contextualSpacing/>
        <w:jc w:val="both"/>
        <w:rPr>
          <w:rFonts w:ascii="Times New Roman" w:hAnsi="Times New Roman" w:cs="Times New Roman"/>
          <w:color w:val="000000"/>
          <w:sz w:val="24"/>
          <w:szCs w:val="24"/>
        </w:rPr>
      </w:pPr>
      <w:r w:rsidRPr="00277CFB">
        <w:rPr>
          <w:rFonts w:ascii="Times New Roman" w:hAnsi="Times New Roman" w:cs="Times New Roman"/>
          <w:b/>
          <w:bCs/>
          <w:sz w:val="24"/>
          <w:szCs w:val="24"/>
          <w:lang w:val="sq-AL"/>
        </w:rPr>
        <w:lastRenderedPageBreak/>
        <w:t xml:space="preserve">Objektivi </w:t>
      </w:r>
      <w:r w:rsidR="00253087">
        <w:rPr>
          <w:rFonts w:ascii="Times New Roman" w:hAnsi="Times New Roman" w:cs="Times New Roman"/>
          <w:b/>
          <w:bCs/>
          <w:sz w:val="24"/>
          <w:szCs w:val="24"/>
          <w:lang w:val="sq-AL"/>
        </w:rPr>
        <w:t>III</w:t>
      </w:r>
      <w:r w:rsidRPr="00277CFB">
        <w:rPr>
          <w:rFonts w:ascii="Times New Roman" w:hAnsi="Times New Roman" w:cs="Times New Roman"/>
          <w:b/>
          <w:bCs/>
          <w:sz w:val="24"/>
          <w:szCs w:val="24"/>
          <w:lang w:val="sq-AL"/>
        </w:rPr>
        <w:t xml:space="preserve"> </w:t>
      </w:r>
      <w:r w:rsidR="00253087">
        <w:rPr>
          <w:rFonts w:ascii="Times New Roman" w:hAnsi="Times New Roman" w:cs="Times New Roman"/>
          <w:b/>
          <w:bCs/>
          <w:sz w:val="24"/>
          <w:szCs w:val="24"/>
          <w:lang w:val="sq-AL"/>
        </w:rPr>
        <w:t>“</w:t>
      </w:r>
      <w:r w:rsidR="00BE1A68" w:rsidRPr="00277CFB">
        <w:rPr>
          <w:rFonts w:ascii="Times New Roman" w:eastAsiaTheme="minorEastAsia" w:hAnsi="Times New Roman" w:cs="Times New Roman"/>
          <w:iCs/>
          <w:sz w:val="24"/>
          <w:szCs w:val="24"/>
          <w:lang w:val="sq-AL"/>
        </w:rPr>
        <w:t>Rritja e efektivitetit të veprimtarisë së bashkisë nëpërmjet menaxhimit të riskut të integritetit në fusha të veçanta të përgjegjësisë</w:t>
      </w:r>
      <w:r w:rsidR="00253087">
        <w:rPr>
          <w:rFonts w:ascii="Times New Roman" w:eastAsiaTheme="minorEastAsia" w:hAnsi="Times New Roman" w:cs="Times New Roman"/>
          <w:iCs/>
          <w:sz w:val="24"/>
          <w:szCs w:val="24"/>
          <w:lang w:val="sq-AL"/>
        </w:rPr>
        <w:t>.”</w:t>
      </w:r>
    </w:p>
    <w:p w14:paraId="72FE951B" w14:textId="77777777" w:rsidR="008C4248" w:rsidRPr="00277CFB" w:rsidRDefault="008C4248" w:rsidP="008C4248">
      <w:pPr>
        <w:spacing w:line="240" w:lineRule="auto"/>
        <w:jc w:val="both"/>
        <w:rPr>
          <w:rFonts w:ascii="Times New Roman" w:hAnsi="Times New Roman" w:cs="Times New Roman"/>
          <w:sz w:val="24"/>
          <w:szCs w:val="24"/>
          <w:lang w:val="sq-AL"/>
        </w:rPr>
      </w:pPr>
    </w:p>
    <w:p w14:paraId="2BAB3089" w14:textId="77777777" w:rsidR="00BE1A68" w:rsidRPr="00277CFB" w:rsidRDefault="00BE1A68" w:rsidP="008C4248">
      <w:pPr>
        <w:spacing w:after="0" w:line="240" w:lineRule="auto"/>
        <w:jc w:val="both"/>
        <w:rPr>
          <w:rFonts w:ascii="Times New Roman" w:hAnsi="Times New Roman" w:cs="Times New Roman"/>
          <w:sz w:val="24"/>
          <w:szCs w:val="24"/>
        </w:rPr>
      </w:pPr>
      <w:r w:rsidRPr="00277CFB">
        <w:rPr>
          <w:rFonts w:ascii="Times New Roman" w:hAnsi="Times New Roman" w:cs="Times New Roman"/>
          <w:sz w:val="24"/>
          <w:szCs w:val="24"/>
          <w:lang w:val="sq-AL"/>
        </w:rPr>
        <w:t>Në zbatim të objektivit të tretë, bashkia synon menaxhimin e riskut të integritetit institucional në fusha të veçanta të përgjegjësisë: menaxhimi financiar; auditimi i brendshëm dhe kontrolli; shërbimet publike; transparenca; administrimi i pronave dhe menaxhimi i territorit; arkivimi i dokumentave. Masat e parashikuara në këtë objektiv synojnë reduktimin ose el</w:t>
      </w:r>
      <w:r w:rsidRPr="00277CFB">
        <w:rPr>
          <w:rFonts w:ascii="Times New Roman" w:hAnsi="Times New Roman" w:cs="Times New Roman"/>
          <w:sz w:val="24"/>
          <w:szCs w:val="24"/>
        </w:rPr>
        <w:t>i</w:t>
      </w:r>
      <w:r w:rsidRPr="00277CFB">
        <w:rPr>
          <w:rFonts w:ascii="Times New Roman" w:hAnsi="Times New Roman" w:cs="Times New Roman"/>
          <w:sz w:val="24"/>
          <w:szCs w:val="24"/>
          <w:lang w:val="sq-AL"/>
        </w:rPr>
        <w:t xml:space="preserve">minimin e risqeve të identifikuara në këto fusha. </w:t>
      </w:r>
    </w:p>
    <w:p w14:paraId="6171B7D5" w14:textId="77777777" w:rsidR="00BE1A68" w:rsidRPr="00277CFB" w:rsidRDefault="00BE1A68" w:rsidP="008C4248">
      <w:pPr>
        <w:spacing w:after="0" w:line="240" w:lineRule="auto"/>
        <w:jc w:val="both"/>
        <w:rPr>
          <w:rFonts w:ascii="Times New Roman" w:hAnsi="Times New Roman" w:cs="Times New Roman"/>
          <w:sz w:val="24"/>
          <w:szCs w:val="24"/>
        </w:rPr>
      </w:pPr>
    </w:p>
    <w:p w14:paraId="62A64BD4" w14:textId="3E6DA1C8" w:rsidR="008C4248" w:rsidRPr="00277CFB" w:rsidRDefault="008C4248" w:rsidP="008C4248">
      <w:pPr>
        <w:spacing w:after="0" w:line="240" w:lineRule="auto"/>
        <w:jc w:val="both"/>
        <w:rPr>
          <w:rFonts w:ascii="Times New Roman" w:hAnsi="Times New Roman" w:cs="Times New Roman"/>
          <w:sz w:val="24"/>
          <w:szCs w:val="24"/>
        </w:rPr>
      </w:pPr>
      <w:r w:rsidRPr="00277CFB">
        <w:rPr>
          <w:rFonts w:ascii="Times New Roman" w:hAnsi="Times New Roman" w:cs="Times New Roman"/>
          <w:sz w:val="24"/>
          <w:szCs w:val="24"/>
        </w:rPr>
        <w:t xml:space="preserve">Ky objektiv përmban </w:t>
      </w:r>
      <w:r w:rsidR="00BE1A68" w:rsidRPr="00277CFB">
        <w:rPr>
          <w:rFonts w:ascii="Times New Roman" w:hAnsi="Times New Roman" w:cs="Times New Roman"/>
          <w:sz w:val="24"/>
          <w:szCs w:val="24"/>
        </w:rPr>
        <w:t>7</w:t>
      </w:r>
      <w:r w:rsidRPr="00277CFB">
        <w:rPr>
          <w:rFonts w:ascii="Times New Roman" w:hAnsi="Times New Roman" w:cs="Times New Roman"/>
          <w:sz w:val="24"/>
          <w:szCs w:val="24"/>
        </w:rPr>
        <w:t xml:space="preserve"> masa/aktivitete specifike të planifikuara për tu zbatuar nga njësitë e përfshira, të cilat i referohen kuadrit rregullator të brendshëm të integritetit. Njësitë raportuese për këtë objektiv janë strukturat teknike të Drejtorisë së burimeve njerëzore, Drejtorisë së Menaxhimit Financiar, Koordinatori për të Drejtën e Informimit, Drejtoria e Trajnim Zhvillimit, Drejtoria e Prokurimeve.</w:t>
      </w:r>
    </w:p>
    <w:p w14:paraId="20B801F9"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p>
    <w:p w14:paraId="4E306DE5"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r w:rsidRPr="00277CFB">
        <w:rPr>
          <w:rFonts w:ascii="Times New Roman" w:hAnsi="Times New Roman" w:cs="Times New Roman"/>
          <w:sz w:val="24"/>
          <w:szCs w:val="24"/>
        </w:rPr>
        <w:t>Gjatë periudhës raportuese janë realizuar masat, produktet dhe kryer aktivitetet sipas tabelës, si më poshtë:</w:t>
      </w:r>
    </w:p>
    <w:p w14:paraId="32F4CC20"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696"/>
        <w:gridCol w:w="1495"/>
        <w:gridCol w:w="1443"/>
        <w:gridCol w:w="1456"/>
        <w:gridCol w:w="1469"/>
      </w:tblGrid>
      <w:tr w:rsidR="008C4248" w:rsidRPr="00277CFB" w14:paraId="110CD555" w14:textId="77777777" w:rsidTr="000A3F43">
        <w:trPr>
          <w:trHeight w:val="226"/>
        </w:trPr>
        <w:tc>
          <w:tcPr>
            <w:tcW w:w="1761" w:type="dxa"/>
            <w:vMerge w:val="restart"/>
          </w:tcPr>
          <w:p w14:paraId="7447AA9C" w14:textId="77777777"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p>
          <w:p w14:paraId="7C690B58" w14:textId="77777777" w:rsidR="008C4248" w:rsidRPr="00277CFB" w:rsidRDefault="008C4248" w:rsidP="000A3F43">
            <w:pPr>
              <w:jc w:val="center"/>
              <w:rPr>
                <w:rFonts w:ascii="Times New Roman" w:hAnsi="Times New Roman" w:cs="Times New Roman"/>
                <w:sz w:val="24"/>
                <w:szCs w:val="24"/>
              </w:rPr>
            </w:pPr>
            <w:r w:rsidRPr="00277CFB">
              <w:rPr>
                <w:rFonts w:ascii="Times New Roman" w:hAnsi="Times New Roman" w:cs="Times New Roman"/>
                <w:sz w:val="24"/>
                <w:szCs w:val="24"/>
              </w:rPr>
              <w:t>Objektivi</w:t>
            </w:r>
          </w:p>
          <w:p w14:paraId="64E525BA" w14:textId="77777777" w:rsidR="008C4248" w:rsidRPr="00277CFB" w:rsidRDefault="008C4248" w:rsidP="000A3F43">
            <w:pPr>
              <w:jc w:val="center"/>
              <w:rPr>
                <w:rFonts w:ascii="Times New Roman" w:hAnsi="Times New Roman" w:cs="Times New Roman"/>
                <w:sz w:val="24"/>
                <w:szCs w:val="24"/>
              </w:rPr>
            </w:pPr>
            <w:r w:rsidRPr="00277CFB">
              <w:rPr>
                <w:rFonts w:ascii="Times New Roman" w:hAnsi="Times New Roman" w:cs="Times New Roman"/>
                <w:sz w:val="24"/>
                <w:szCs w:val="24"/>
              </w:rPr>
              <w:t>I</w:t>
            </w:r>
            <w:r w:rsidR="00B659D0">
              <w:rPr>
                <w:rFonts w:ascii="Times New Roman" w:hAnsi="Times New Roman" w:cs="Times New Roman"/>
                <w:sz w:val="24"/>
                <w:szCs w:val="24"/>
              </w:rPr>
              <w:t>II</w:t>
            </w:r>
          </w:p>
        </w:tc>
        <w:tc>
          <w:tcPr>
            <w:tcW w:w="1696" w:type="dxa"/>
            <w:vMerge w:val="restart"/>
          </w:tcPr>
          <w:p w14:paraId="45E54D07" w14:textId="77777777"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p>
          <w:p w14:paraId="08C8D412" w14:textId="77777777"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w:t>
            </w:r>
          </w:p>
        </w:tc>
        <w:tc>
          <w:tcPr>
            <w:tcW w:w="5863" w:type="dxa"/>
            <w:gridSpan w:val="4"/>
          </w:tcPr>
          <w:p w14:paraId="1B7C77CE" w14:textId="77777777"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Realizimi i Masave dhe Aktiviteteve</w:t>
            </w:r>
          </w:p>
        </w:tc>
      </w:tr>
      <w:tr w:rsidR="008C4248" w:rsidRPr="00277CFB" w14:paraId="3B8D16FD" w14:textId="77777777" w:rsidTr="000A3F43">
        <w:trPr>
          <w:trHeight w:val="918"/>
        </w:trPr>
        <w:tc>
          <w:tcPr>
            <w:tcW w:w="1761" w:type="dxa"/>
            <w:vMerge/>
          </w:tcPr>
          <w:p w14:paraId="3460D9E6" w14:textId="77777777"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p>
        </w:tc>
        <w:tc>
          <w:tcPr>
            <w:tcW w:w="1696" w:type="dxa"/>
            <w:vMerge/>
          </w:tcPr>
          <w:p w14:paraId="029412FE" w14:textId="77777777"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p>
        </w:tc>
        <w:tc>
          <w:tcPr>
            <w:tcW w:w="1495" w:type="dxa"/>
          </w:tcPr>
          <w:p w14:paraId="05A943DD" w14:textId="77777777"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të parashikuara për vitin 2022</w:t>
            </w:r>
          </w:p>
        </w:tc>
        <w:tc>
          <w:tcPr>
            <w:tcW w:w="1443" w:type="dxa"/>
          </w:tcPr>
          <w:p w14:paraId="499D217F" w14:textId="125AEA98"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plotësisht të realizuara</w:t>
            </w:r>
          </w:p>
        </w:tc>
        <w:tc>
          <w:tcPr>
            <w:tcW w:w="1456" w:type="dxa"/>
          </w:tcPr>
          <w:p w14:paraId="2C1AD60D" w14:textId="77777777"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pjesërisht të realizuara</w:t>
            </w:r>
          </w:p>
        </w:tc>
        <w:tc>
          <w:tcPr>
            <w:tcW w:w="1469" w:type="dxa"/>
          </w:tcPr>
          <w:p w14:paraId="1C9281DF" w14:textId="77777777" w:rsidR="008C4248" w:rsidRPr="00277CFB" w:rsidRDefault="008C4248"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Masa dhe aktivitete të parealizuara</w:t>
            </w:r>
          </w:p>
        </w:tc>
      </w:tr>
      <w:tr w:rsidR="000A3F43" w:rsidRPr="00277CFB" w14:paraId="679E0A80" w14:textId="77777777" w:rsidTr="000A3F43">
        <w:trPr>
          <w:trHeight w:val="805"/>
        </w:trPr>
        <w:tc>
          <w:tcPr>
            <w:tcW w:w="3457" w:type="dxa"/>
            <w:gridSpan w:val="2"/>
          </w:tcPr>
          <w:p w14:paraId="576618E4" w14:textId="63536BC9" w:rsidR="000A3F43" w:rsidRPr="00277CFB" w:rsidRDefault="000A3F43"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eastAsiaTheme="minorEastAsia" w:hAnsi="Times New Roman" w:cs="Times New Roman"/>
                <w:iCs/>
                <w:sz w:val="24"/>
                <w:szCs w:val="24"/>
                <w:lang w:val="sq-AL"/>
              </w:rPr>
              <w:t>Rritja e efektivitetit të veprimtarisë së bashkisë nëpërmjet menaxhimit të riskut të integritetit në fusha të veçanta të përgjegjësisë</w:t>
            </w:r>
          </w:p>
        </w:tc>
        <w:tc>
          <w:tcPr>
            <w:tcW w:w="1495" w:type="dxa"/>
          </w:tcPr>
          <w:p w14:paraId="02D5C776" w14:textId="44E68443" w:rsidR="000A3F43" w:rsidRPr="00277CFB" w:rsidRDefault="000A3F43" w:rsidP="000A3F43">
            <w:pPr>
              <w:autoSpaceDE w:val="0"/>
              <w:autoSpaceDN w:val="0"/>
              <w:adjustRightInd w:val="0"/>
              <w:spacing w:after="86" w:line="240" w:lineRule="auto"/>
              <w:jc w:val="center"/>
              <w:rPr>
                <w:rFonts w:ascii="Times New Roman" w:hAnsi="Times New Roman" w:cs="Times New Roman"/>
                <w:sz w:val="24"/>
                <w:szCs w:val="24"/>
              </w:rPr>
            </w:pPr>
          </w:p>
          <w:p w14:paraId="5E51AB2B" w14:textId="77777777" w:rsidR="000A3F43" w:rsidRPr="00277CFB" w:rsidRDefault="000A3F43"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7</w:t>
            </w:r>
          </w:p>
        </w:tc>
        <w:tc>
          <w:tcPr>
            <w:tcW w:w="1443" w:type="dxa"/>
          </w:tcPr>
          <w:p w14:paraId="7E207E64" w14:textId="77777777" w:rsidR="000A3F43" w:rsidRPr="00277CFB" w:rsidRDefault="000A3F43" w:rsidP="000A3F43">
            <w:pPr>
              <w:autoSpaceDE w:val="0"/>
              <w:autoSpaceDN w:val="0"/>
              <w:adjustRightInd w:val="0"/>
              <w:spacing w:after="86" w:line="240" w:lineRule="auto"/>
              <w:jc w:val="center"/>
              <w:rPr>
                <w:rFonts w:ascii="Times New Roman" w:hAnsi="Times New Roman" w:cs="Times New Roman"/>
                <w:sz w:val="24"/>
                <w:szCs w:val="24"/>
              </w:rPr>
            </w:pPr>
          </w:p>
          <w:p w14:paraId="3F9DB724" w14:textId="77777777" w:rsidR="000A3F43" w:rsidRPr="00277CFB" w:rsidRDefault="000A3F43"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5</w:t>
            </w:r>
          </w:p>
        </w:tc>
        <w:tc>
          <w:tcPr>
            <w:tcW w:w="1456" w:type="dxa"/>
          </w:tcPr>
          <w:p w14:paraId="2087C0D0" w14:textId="77777777" w:rsidR="000A3F43" w:rsidRPr="00277CFB" w:rsidRDefault="000A3F43" w:rsidP="000A3F43">
            <w:pPr>
              <w:autoSpaceDE w:val="0"/>
              <w:autoSpaceDN w:val="0"/>
              <w:adjustRightInd w:val="0"/>
              <w:spacing w:after="86" w:line="240" w:lineRule="auto"/>
              <w:jc w:val="center"/>
              <w:rPr>
                <w:rFonts w:ascii="Times New Roman" w:hAnsi="Times New Roman" w:cs="Times New Roman"/>
                <w:sz w:val="24"/>
                <w:szCs w:val="24"/>
              </w:rPr>
            </w:pPr>
          </w:p>
          <w:p w14:paraId="12FCB226" w14:textId="77777777" w:rsidR="000A3F43" w:rsidRPr="00277CFB" w:rsidRDefault="000A3F43"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1</w:t>
            </w:r>
          </w:p>
        </w:tc>
        <w:tc>
          <w:tcPr>
            <w:tcW w:w="1469" w:type="dxa"/>
          </w:tcPr>
          <w:p w14:paraId="034B1355" w14:textId="77777777" w:rsidR="000A3F43" w:rsidRPr="00277CFB" w:rsidRDefault="000A3F43" w:rsidP="000A3F43">
            <w:pPr>
              <w:autoSpaceDE w:val="0"/>
              <w:autoSpaceDN w:val="0"/>
              <w:adjustRightInd w:val="0"/>
              <w:spacing w:after="86" w:line="240" w:lineRule="auto"/>
              <w:jc w:val="center"/>
              <w:rPr>
                <w:rFonts w:ascii="Times New Roman" w:hAnsi="Times New Roman" w:cs="Times New Roman"/>
                <w:sz w:val="24"/>
                <w:szCs w:val="24"/>
              </w:rPr>
            </w:pPr>
          </w:p>
          <w:p w14:paraId="723147D7" w14:textId="77777777" w:rsidR="000A3F43" w:rsidRPr="00277CFB" w:rsidRDefault="000A3F43" w:rsidP="000A3F43">
            <w:pPr>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sz w:val="24"/>
                <w:szCs w:val="24"/>
              </w:rPr>
              <w:t>1</w:t>
            </w:r>
          </w:p>
        </w:tc>
      </w:tr>
    </w:tbl>
    <w:p w14:paraId="5366D611" w14:textId="77777777" w:rsidR="008C4248" w:rsidRDefault="008C4248" w:rsidP="008C4248">
      <w:pPr>
        <w:pStyle w:val="Default"/>
        <w:jc w:val="both"/>
        <w:rPr>
          <w:rFonts w:ascii="Times New Roman" w:hAnsi="Times New Roman" w:cs="Times New Roman"/>
        </w:rPr>
      </w:pPr>
    </w:p>
    <w:p w14:paraId="37529E45" w14:textId="77777777" w:rsidR="000A3F43" w:rsidRPr="00277CFB" w:rsidRDefault="000A3F43" w:rsidP="008C4248">
      <w:pPr>
        <w:pStyle w:val="Default"/>
        <w:jc w:val="both"/>
        <w:rPr>
          <w:rFonts w:ascii="Times New Roman" w:hAnsi="Times New Roman" w:cs="Times New Roman"/>
        </w:rPr>
      </w:pPr>
    </w:p>
    <w:p w14:paraId="2B2F1BED" w14:textId="66CAA71D" w:rsidR="008C4248" w:rsidRPr="00277CFB" w:rsidRDefault="008C4248" w:rsidP="008C4248">
      <w:pPr>
        <w:pStyle w:val="Default"/>
        <w:jc w:val="both"/>
        <w:rPr>
          <w:rFonts w:ascii="Times New Roman" w:hAnsi="Times New Roman" w:cs="Times New Roman"/>
        </w:rPr>
      </w:pPr>
      <w:r w:rsidRPr="00277CFB">
        <w:rPr>
          <w:rFonts w:ascii="Times New Roman" w:hAnsi="Times New Roman" w:cs="Times New Roman"/>
        </w:rPr>
        <w:t>Grafiku i mëposhtëm tregon realizueshmërinë e masave dhe aktiviteteve të Planit të Veprimi</w:t>
      </w:r>
      <w:r w:rsidR="002C5858">
        <w:rPr>
          <w:rFonts w:ascii="Times New Roman" w:hAnsi="Times New Roman" w:cs="Times New Roman"/>
        </w:rPr>
        <w:t>t</w:t>
      </w:r>
      <w:r w:rsidRPr="00277CFB">
        <w:rPr>
          <w:rFonts w:ascii="Times New Roman" w:hAnsi="Times New Roman" w:cs="Times New Roman"/>
        </w:rPr>
        <w:t xml:space="preserve"> për “Objektivin 3” të Planit të Integritetit, për vitin 2022. </w:t>
      </w:r>
    </w:p>
    <w:p w14:paraId="494F0D18" w14:textId="77777777" w:rsidR="008C4248" w:rsidRPr="00277CFB" w:rsidRDefault="008C4248" w:rsidP="008C4248">
      <w:pPr>
        <w:tabs>
          <w:tab w:val="left" w:pos="4200"/>
        </w:tabs>
        <w:autoSpaceDE w:val="0"/>
        <w:autoSpaceDN w:val="0"/>
        <w:adjustRightInd w:val="0"/>
        <w:spacing w:after="86" w:line="240" w:lineRule="auto"/>
        <w:jc w:val="both"/>
        <w:rPr>
          <w:rFonts w:ascii="Times New Roman" w:hAnsi="Times New Roman" w:cs="Times New Roman"/>
          <w:sz w:val="24"/>
          <w:szCs w:val="24"/>
        </w:rPr>
      </w:pPr>
    </w:p>
    <w:p w14:paraId="78B61BD2" w14:textId="77777777" w:rsidR="008C4248" w:rsidRPr="00277CFB" w:rsidRDefault="008C4248" w:rsidP="008C4248">
      <w:pPr>
        <w:rPr>
          <w:rFonts w:ascii="Times New Roman" w:hAnsi="Times New Roman" w:cs="Times New Roman"/>
          <w:sz w:val="24"/>
          <w:szCs w:val="24"/>
        </w:rPr>
      </w:pPr>
    </w:p>
    <w:p w14:paraId="7D5639C7" w14:textId="77777777" w:rsidR="008C4248" w:rsidRPr="00277CFB" w:rsidRDefault="008C4248" w:rsidP="008C4248">
      <w:pPr>
        <w:rPr>
          <w:rFonts w:ascii="Times New Roman" w:hAnsi="Times New Roman" w:cs="Times New Roman"/>
          <w:sz w:val="24"/>
          <w:szCs w:val="24"/>
        </w:rPr>
      </w:pPr>
    </w:p>
    <w:p w14:paraId="6FF3761C" w14:textId="77777777" w:rsidR="008C4248" w:rsidRPr="00277CFB" w:rsidRDefault="008C4248" w:rsidP="008C4248">
      <w:pPr>
        <w:rPr>
          <w:rFonts w:ascii="Times New Roman" w:hAnsi="Times New Roman" w:cs="Times New Roman"/>
          <w:sz w:val="24"/>
          <w:szCs w:val="24"/>
        </w:rPr>
      </w:pPr>
    </w:p>
    <w:p w14:paraId="6A0702E3" w14:textId="77777777" w:rsidR="008C4248" w:rsidRPr="00277CFB" w:rsidRDefault="008C4248" w:rsidP="008C4248">
      <w:pPr>
        <w:rPr>
          <w:rFonts w:ascii="Times New Roman" w:hAnsi="Times New Roman" w:cs="Times New Roman"/>
          <w:sz w:val="24"/>
          <w:szCs w:val="24"/>
        </w:rPr>
      </w:pPr>
    </w:p>
    <w:p w14:paraId="2A069BE7" w14:textId="77777777" w:rsidR="008C4248" w:rsidRPr="00277CFB" w:rsidRDefault="008C4248" w:rsidP="008C4248">
      <w:pPr>
        <w:tabs>
          <w:tab w:val="left" w:pos="4105"/>
        </w:tabs>
        <w:rPr>
          <w:rFonts w:ascii="Times New Roman" w:hAnsi="Times New Roman" w:cs="Times New Roman"/>
          <w:sz w:val="24"/>
          <w:szCs w:val="24"/>
        </w:rPr>
      </w:pPr>
    </w:p>
    <w:p w14:paraId="5A97B3CD" w14:textId="77777777" w:rsidR="008C4248" w:rsidRPr="00277CFB" w:rsidRDefault="008C4248" w:rsidP="008C4248">
      <w:pPr>
        <w:tabs>
          <w:tab w:val="left" w:pos="4200"/>
        </w:tabs>
        <w:autoSpaceDE w:val="0"/>
        <w:autoSpaceDN w:val="0"/>
        <w:adjustRightInd w:val="0"/>
        <w:spacing w:after="86" w:line="240" w:lineRule="auto"/>
        <w:jc w:val="center"/>
        <w:rPr>
          <w:rFonts w:ascii="Times New Roman" w:hAnsi="Times New Roman" w:cs="Times New Roman"/>
          <w:sz w:val="24"/>
          <w:szCs w:val="24"/>
        </w:rPr>
      </w:pPr>
      <w:r w:rsidRPr="00277CFB">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7F3866B6" wp14:editId="78AA2298">
            <wp:simplePos x="1143000" y="914400"/>
            <wp:positionH relativeFrom="margin">
              <wp:align>center</wp:align>
            </wp:positionH>
            <wp:positionV relativeFrom="margin">
              <wp:align>top</wp:align>
            </wp:positionV>
            <wp:extent cx="5486400" cy="32004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453A5ECA" w14:textId="2D7FA988" w:rsidR="002C5858" w:rsidRPr="00277CFB" w:rsidRDefault="002C5858" w:rsidP="002C5858">
      <w:pPr>
        <w:pStyle w:val="Default"/>
        <w:jc w:val="both"/>
        <w:rPr>
          <w:rFonts w:ascii="Times New Roman" w:hAnsi="Times New Roman" w:cs="Times New Roman"/>
        </w:rPr>
      </w:pPr>
      <w:r w:rsidRPr="00277CFB">
        <w:rPr>
          <w:rFonts w:ascii="Times New Roman" w:hAnsi="Times New Roman" w:cs="Times New Roman"/>
        </w:rPr>
        <w:t xml:space="preserve">Sa më sipër, rreth </w:t>
      </w:r>
      <w:r w:rsidRPr="002C5858">
        <w:rPr>
          <w:rFonts w:ascii="Times New Roman" w:hAnsi="Times New Roman" w:cs="Times New Roman"/>
          <w:b/>
          <w:bCs/>
        </w:rPr>
        <w:t>72%</w:t>
      </w:r>
      <w:r w:rsidRPr="00277CFB">
        <w:rPr>
          <w:rFonts w:ascii="Times New Roman" w:hAnsi="Times New Roman" w:cs="Times New Roman"/>
        </w:rPr>
        <w:t xml:space="preserve"> e masave dhe aktiviteteve janë </w:t>
      </w:r>
      <w:r w:rsidRPr="002C5858">
        <w:rPr>
          <w:rFonts w:ascii="Times New Roman" w:hAnsi="Times New Roman" w:cs="Times New Roman"/>
          <w:b/>
          <w:bCs/>
        </w:rPr>
        <w:t>realizuar</w:t>
      </w:r>
      <w:r w:rsidRPr="00277CFB">
        <w:rPr>
          <w:rFonts w:ascii="Times New Roman" w:hAnsi="Times New Roman" w:cs="Times New Roman"/>
        </w:rPr>
        <w:t xml:space="preserve"> plotësisht,</w:t>
      </w:r>
      <w:r>
        <w:rPr>
          <w:rFonts w:ascii="Times New Roman" w:hAnsi="Times New Roman" w:cs="Times New Roman"/>
        </w:rPr>
        <w:t xml:space="preserve"> </w:t>
      </w:r>
      <w:r w:rsidRPr="002C5858">
        <w:rPr>
          <w:rFonts w:ascii="Times New Roman" w:hAnsi="Times New Roman" w:cs="Times New Roman"/>
          <w:b/>
          <w:bCs/>
        </w:rPr>
        <w:t>14%</w:t>
      </w:r>
      <w:r w:rsidRPr="00277CFB">
        <w:rPr>
          <w:rFonts w:ascii="Times New Roman" w:hAnsi="Times New Roman" w:cs="Times New Roman"/>
        </w:rPr>
        <w:t xml:space="preserve"> janë </w:t>
      </w:r>
      <w:r w:rsidRPr="002C5858">
        <w:rPr>
          <w:rFonts w:ascii="Times New Roman" w:hAnsi="Times New Roman" w:cs="Times New Roman"/>
          <w:b/>
          <w:bCs/>
        </w:rPr>
        <w:t>në</w:t>
      </w:r>
      <w:r w:rsidRPr="00277CFB">
        <w:rPr>
          <w:rFonts w:ascii="Times New Roman" w:hAnsi="Times New Roman" w:cs="Times New Roman"/>
        </w:rPr>
        <w:t xml:space="preserve"> </w:t>
      </w:r>
      <w:r w:rsidRPr="002C5858">
        <w:rPr>
          <w:rFonts w:ascii="Times New Roman" w:hAnsi="Times New Roman" w:cs="Times New Roman"/>
          <w:b/>
          <w:bCs/>
        </w:rPr>
        <w:t>proces</w:t>
      </w:r>
      <w:r w:rsidRPr="00277CFB">
        <w:rPr>
          <w:rFonts w:ascii="Times New Roman" w:hAnsi="Times New Roman" w:cs="Times New Roman"/>
        </w:rPr>
        <w:t xml:space="preserve"> dhe </w:t>
      </w:r>
      <w:r w:rsidRPr="002C5858">
        <w:rPr>
          <w:rFonts w:ascii="Times New Roman" w:hAnsi="Times New Roman" w:cs="Times New Roman"/>
          <w:b/>
          <w:bCs/>
        </w:rPr>
        <w:t>14%</w:t>
      </w:r>
      <w:r w:rsidRPr="00277CFB">
        <w:rPr>
          <w:rFonts w:ascii="Times New Roman" w:hAnsi="Times New Roman" w:cs="Times New Roman"/>
        </w:rPr>
        <w:t xml:space="preserve"> </w:t>
      </w:r>
      <w:r w:rsidRPr="002C5858">
        <w:rPr>
          <w:rFonts w:ascii="Times New Roman" w:hAnsi="Times New Roman" w:cs="Times New Roman"/>
          <w:b/>
          <w:bCs/>
        </w:rPr>
        <w:t>nuk</w:t>
      </w:r>
      <w:r w:rsidRPr="00277CFB">
        <w:rPr>
          <w:rFonts w:ascii="Times New Roman" w:hAnsi="Times New Roman" w:cs="Times New Roman"/>
        </w:rPr>
        <w:t xml:space="preserve"> </w:t>
      </w:r>
      <w:r w:rsidRPr="002C5858">
        <w:rPr>
          <w:rFonts w:ascii="Times New Roman" w:hAnsi="Times New Roman" w:cs="Times New Roman"/>
          <w:b/>
          <w:bCs/>
        </w:rPr>
        <w:t>janë</w:t>
      </w:r>
      <w:r w:rsidRPr="00277CFB">
        <w:rPr>
          <w:rFonts w:ascii="Times New Roman" w:hAnsi="Times New Roman" w:cs="Times New Roman"/>
        </w:rPr>
        <w:t xml:space="preserve"> </w:t>
      </w:r>
      <w:r w:rsidRPr="002C5858">
        <w:rPr>
          <w:rFonts w:ascii="Times New Roman" w:hAnsi="Times New Roman" w:cs="Times New Roman"/>
          <w:b/>
          <w:bCs/>
        </w:rPr>
        <w:t>realizuar</w:t>
      </w:r>
      <w:r w:rsidRPr="00277CFB">
        <w:rPr>
          <w:rFonts w:ascii="Times New Roman" w:hAnsi="Times New Roman" w:cs="Times New Roman"/>
        </w:rPr>
        <w:t>.</w:t>
      </w:r>
    </w:p>
    <w:p w14:paraId="08D992DF" w14:textId="77777777" w:rsidR="008C4248" w:rsidRPr="00277CFB" w:rsidRDefault="008C4248" w:rsidP="002C5858">
      <w:pPr>
        <w:tabs>
          <w:tab w:val="left" w:pos="4200"/>
        </w:tabs>
        <w:autoSpaceDE w:val="0"/>
        <w:autoSpaceDN w:val="0"/>
        <w:adjustRightInd w:val="0"/>
        <w:spacing w:after="86" w:line="240" w:lineRule="auto"/>
        <w:rPr>
          <w:rFonts w:ascii="Times New Roman" w:hAnsi="Times New Roman" w:cs="Times New Roman"/>
          <w:sz w:val="24"/>
          <w:szCs w:val="24"/>
        </w:rPr>
      </w:pPr>
    </w:p>
    <w:p w14:paraId="1DE42EDC" w14:textId="77777777" w:rsidR="008C4248" w:rsidRDefault="008C4248" w:rsidP="0093588E">
      <w:pPr>
        <w:tabs>
          <w:tab w:val="left" w:pos="4200"/>
        </w:tabs>
        <w:autoSpaceDE w:val="0"/>
        <w:autoSpaceDN w:val="0"/>
        <w:adjustRightInd w:val="0"/>
        <w:spacing w:after="86" w:line="240" w:lineRule="auto"/>
        <w:rPr>
          <w:rFonts w:ascii="Times New Roman" w:hAnsi="Times New Roman" w:cs="Times New Roman"/>
          <w:sz w:val="24"/>
          <w:szCs w:val="24"/>
        </w:rPr>
      </w:pPr>
      <w:r w:rsidRPr="00277CFB">
        <w:rPr>
          <w:rFonts w:ascii="Times New Roman" w:hAnsi="Times New Roman" w:cs="Times New Roman"/>
          <w:sz w:val="24"/>
          <w:szCs w:val="24"/>
        </w:rPr>
        <w:t xml:space="preserve">Për këtë periudhë raportuese bashkia </w:t>
      </w:r>
      <w:r w:rsidR="00BE1A68" w:rsidRPr="00277CFB">
        <w:rPr>
          <w:rFonts w:ascii="Times New Roman" w:hAnsi="Times New Roman" w:cs="Times New Roman"/>
          <w:sz w:val="24"/>
          <w:szCs w:val="24"/>
        </w:rPr>
        <w:t xml:space="preserve">Maliq </w:t>
      </w:r>
      <w:r w:rsidRPr="00277CFB">
        <w:rPr>
          <w:rFonts w:ascii="Times New Roman" w:hAnsi="Times New Roman" w:cs="Times New Roman"/>
          <w:sz w:val="24"/>
          <w:szCs w:val="24"/>
        </w:rPr>
        <w:t>ka performuar në zbatim të masave dhe aktiviteteve si vijon:</w:t>
      </w:r>
    </w:p>
    <w:p w14:paraId="630CFDEB" w14:textId="77777777" w:rsidR="0093588E" w:rsidRPr="00277CFB" w:rsidRDefault="0093588E" w:rsidP="0093588E">
      <w:pPr>
        <w:tabs>
          <w:tab w:val="left" w:pos="4200"/>
        </w:tabs>
        <w:autoSpaceDE w:val="0"/>
        <w:autoSpaceDN w:val="0"/>
        <w:adjustRightInd w:val="0"/>
        <w:spacing w:after="86" w:line="240" w:lineRule="auto"/>
        <w:rPr>
          <w:rFonts w:ascii="Times New Roman" w:hAnsi="Times New Roman" w:cs="Times New Roman"/>
          <w:sz w:val="24"/>
          <w:szCs w:val="24"/>
        </w:rPr>
      </w:pPr>
    </w:p>
    <w:p w14:paraId="55E66A17" w14:textId="3ECD271D" w:rsidR="00BE1A68" w:rsidRPr="00277CFB" w:rsidRDefault="00BE1A68" w:rsidP="008C4248">
      <w:pPr>
        <w:pStyle w:val="ListParagraph"/>
        <w:numPr>
          <w:ilvl w:val="0"/>
          <w:numId w:val="3"/>
        </w:numPr>
        <w:autoSpaceDE w:val="0"/>
        <w:autoSpaceDN w:val="0"/>
        <w:adjustRightInd w:val="0"/>
        <w:spacing w:after="86" w:line="240" w:lineRule="auto"/>
        <w:ind w:left="450"/>
        <w:jc w:val="both"/>
        <w:rPr>
          <w:rFonts w:ascii="Times New Roman" w:hAnsi="Times New Roman" w:cs="Times New Roman"/>
          <w:b/>
          <w:sz w:val="24"/>
          <w:szCs w:val="24"/>
        </w:rPr>
      </w:pPr>
      <w:r w:rsidRPr="00277CFB">
        <w:rPr>
          <w:rFonts w:ascii="Times New Roman" w:hAnsi="Times New Roman" w:cs="Times New Roman"/>
          <w:sz w:val="24"/>
          <w:szCs w:val="24"/>
        </w:rPr>
        <w:t>Ndjekja e të gjitha procedurave administrative dhe ligjore për arkëtimin e detyrimeve të prapambetura</w:t>
      </w:r>
      <w:r w:rsidR="0093588E">
        <w:rPr>
          <w:rFonts w:ascii="Times New Roman" w:hAnsi="Times New Roman" w:cs="Times New Roman"/>
          <w:sz w:val="24"/>
          <w:szCs w:val="24"/>
          <w:lang w:val="sq-AL"/>
        </w:rPr>
        <w:t>;</w:t>
      </w:r>
    </w:p>
    <w:p w14:paraId="0380C8BB" w14:textId="5F626637" w:rsidR="00BE1A68" w:rsidRPr="00277CFB" w:rsidRDefault="00BE1A68" w:rsidP="008C4248">
      <w:pPr>
        <w:pStyle w:val="ListParagraph"/>
        <w:numPr>
          <w:ilvl w:val="0"/>
          <w:numId w:val="3"/>
        </w:numPr>
        <w:autoSpaceDE w:val="0"/>
        <w:autoSpaceDN w:val="0"/>
        <w:adjustRightInd w:val="0"/>
        <w:spacing w:after="86" w:line="240" w:lineRule="auto"/>
        <w:ind w:left="450"/>
        <w:jc w:val="both"/>
        <w:rPr>
          <w:rFonts w:ascii="Times New Roman" w:hAnsi="Times New Roman" w:cs="Times New Roman"/>
          <w:b/>
          <w:sz w:val="24"/>
          <w:szCs w:val="24"/>
        </w:rPr>
      </w:pPr>
      <w:r w:rsidRPr="00277CFB">
        <w:rPr>
          <w:rFonts w:ascii="Times New Roman" w:hAnsi="Times New Roman" w:cs="Times New Roman"/>
          <w:sz w:val="24"/>
          <w:szCs w:val="24"/>
        </w:rPr>
        <w:t>Kryerja e analizave të vazhdueshme për realizimin e buxhetit paraardhës me qëllim nxjerrjen e konkluzioneve</w:t>
      </w:r>
      <w:r w:rsidR="0093588E">
        <w:rPr>
          <w:rFonts w:ascii="Times New Roman" w:hAnsi="Times New Roman" w:cs="Times New Roman"/>
          <w:sz w:val="24"/>
          <w:szCs w:val="24"/>
        </w:rPr>
        <w:t>;</w:t>
      </w:r>
    </w:p>
    <w:p w14:paraId="7EA14F46" w14:textId="5CF82E49" w:rsidR="00BE1A68" w:rsidRPr="00277CFB" w:rsidRDefault="00BE1A68" w:rsidP="008C4248">
      <w:pPr>
        <w:pStyle w:val="ListParagraph"/>
        <w:numPr>
          <w:ilvl w:val="0"/>
          <w:numId w:val="3"/>
        </w:numPr>
        <w:autoSpaceDE w:val="0"/>
        <w:autoSpaceDN w:val="0"/>
        <w:adjustRightInd w:val="0"/>
        <w:spacing w:after="86" w:line="240" w:lineRule="auto"/>
        <w:ind w:left="450"/>
        <w:jc w:val="both"/>
        <w:rPr>
          <w:rFonts w:ascii="Times New Roman" w:hAnsi="Times New Roman" w:cs="Times New Roman"/>
          <w:b/>
          <w:sz w:val="24"/>
          <w:szCs w:val="24"/>
        </w:rPr>
      </w:pPr>
      <w:r w:rsidRPr="00277CFB">
        <w:rPr>
          <w:rFonts w:ascii="Times New Roman" w:hAnsi="Times New Roman" w:cs="Times New Roman"/>
          <w:sz w:val="24"/>
          <w:szCs w:val="24"/>
        </w:rPr>
        <w:t>Dorëzimi i konkluzioneve të analizës te Kryetari i Bashkisë</w:t>
      </w:r>
      <w:r w:rsidR="0093588E">
        <w:rPr>
          <w:rFonts w:ascii="Times New Roman" w:hAnsi="Times New Roman" w:cs="Times New Roman"/>
          <w:sz w:val="24"/>
          <w:szCs w:val="24"/>
        </w:rPr>
        <w:t>;</w:t>
      </w:r>
    </w:p>
    <w:p w14:paraId="0D6B2A1E" w14:textId="38148C59" w:rsidR="00BE1A68" w:rsidRPr="00277CFB" w:rsidRDefault="00BE1A68" w:rsidP="008C4248">
      <w:pPr>
        <w:pStyle w:val="ListParagraph"/>
        <w:numPr>
          <w:ilvl w:val="0"/>
          <w:numId w:val="3"/>
        </w:numPr>
        <w:autoSpaceDE w:val="0"/>
        <w:autoSpaceDN w:val="0"/>
        <w:adjustRightInd w:val="0"/>
        <w:spacing w:after="86" w:line="240" w:lineRule="auto"/>
        <w:ind w:left="450"/>
        <w:jc w:val="both"/>
        <w:rPr>
          <w:rFonts w:ascii="Times New Roman" w:hAnsi="Times New Roman" w:cs="Times New Roman"/>
          <w:b/>
          <w:sz w:val="24"/>
          <w:szCs w:val="24"/>
        </w:rPr>
      </w:pPr>
      <w:r w:rsidRPr="00277CFB">
        <w:rPr>
          <w:rFonts w:ascii="Times New Roman" w:hAnsi="Times New Roman" w:cs="Times New Roman"/>
          <w:sz w:val="24"/>
          <w:szCs w:val="24"/>
        </w:rPr>
        <w:t>Publikimi i dokumenteve në Programin e Transparencës në formate të thjeshta dhe lehtësisht të aksesueshme për publikun</w:t>
      </w:r>
      <w:r w:rsidR="0093588E">
        <w:rPr>
          <w:rFonts w:ascii="Times New Roman" w:hAnsi="Times New Roman" w:cs="Times New Roman"/>
          <w:sz w:val="24"/>
          <w:szCs w:val="24"/>
        </w:rPr>
        <w:t>;</w:t>
      </w:r>
    </w:p>
    <w:p w14:paraId="633B73C6" w14:textId="07590668" w:rsidR="00BE1A68" w:rsidRPr="00277CFB" w:rsidRDefault="00BE1A68" w:rsidP="008C4248">
      <w:pPr>
        <w:pStyle w:val="ListParagraph"/>
        <w:numPr>
          <w:ilvl w:val="0"/>
          <w:numId w:val="3"/>
        </w:numPr>
        <w:autoSpaceDE w:val="0"/>
        <w:autoSpaceDN w:val="0"/>
        <w:adjustRightInd w:val="0"/>
        <w:spacing w:after="86" w:line="240" w:lineRule="auto"/>
        <w:ind w:left="450"/>
        <w:jc w:val="both"/>
        <w:rPr>
          <w:rFonts w:ascii="Times New Roman" w:hAnsi="Times New Roman" w:cs="Times New Roman"/>
          <w:b/>
          <w:sz w:val="24"/>
          <w:szCs w:val="24"/>
        </w:rPr>
      </w:pPr>
      <w:r w:rsidRPr="00277CFB">
        <w:rPr>
          <w:rFonts w:ascii="Times New Roman" w:hAnsi="Times New Roman" w:cs="Times New Roman"/>
          <w:bCs/>
          <w:sz w:val="24"/>
          <w:szCs w:val="24"/>
        </w:rPr>
        <w:t>Publikimi i Planit Strategjik për Emergjencat në Programin e Transparencës</w:t>
      </w:r>
      <w:r w:rsidR="0093588E">
        <w:rPr>
          <w:rFonts w:ascii="Times New Roman" w:hAnsi="Times New Roman" w:cs="Times New Roman"/>
          <w:bCs/>
          <w:sz w:val="24"/>
          <w:szCs w:val="24"/>
        </w:rPr>
        <w:t>.</w:t>
      </w:r>
    </w:p>
    <w:p w14:paraId="7AD55994" w14:textId="77777777" w:rsidR="008C4248" w:rsidRPr="00277CFB" w:rsidRDefault="008C4248" w:rsidP="008C4248">
      <w:pPr>
        <w:pStyle w:val="ListParagraph"/>
        <w:spacing w:after="0" w:line="240" w:lineRule="auto"/>
        <w:ind w:left="450"/>
        <w:rPr>
          <w:rFonts w:ascii="Times New Roman" w:hAnsi="Times New Roman" w:cs="Times New Roman"/>
          <w:sz w:val="24"/>
          <w:szCs w:val="24"/>
          <w:lang w:val="sq-AL"/>
        </w:rPr>
      </w:pPr>
    </w:p>
    <w:p w14:paraId="65DA7D1F" w14:textId="77777777" w:rsidR="00817846" w:rsidRDefault="00817846" w:rsidP="008C4248">
      <w:pPr>
        <w:autoSpaceDE w:val="0"/>
        <w:autoSpaceDN w:val="0"/>
        <w:adjustRightInd w:val="0"/>
        <w:spacing w:after="86" w:line="240" w:lineRule="auto"/>
        <w:jc w:val="both"/>
        <w:rPr>
          <w:rFonts w:ascii="Times New Roman" w:hAnsi="Times New Roman" w:cs="Times New Roman"/>
          <w:b/>
          <w:sz w:val="24"/>
          <w:szCs w:val="24"/>
        </w:rPr>
      </w:pPr>
    </w:p>
    <w:p w14:paraId="1B072CA7" w14:textId="4A6B0727" w:rsidR="0093588E" w:rsidRDefault="00817846" w:rsidP="00817846">
      <w:pPr>
        <w:rPr>
          <w:rFonts w:ascii="Times New Roman" w:hAnsi="Times New Roman" w:cs="Times New Roman"/>
          <w:b/>
          <w:bCs/>
          <w:sz w:val="24"/>
          <w:szCs w:val="24"/>
        </w:rPr>
      </w:pPr>
      <w:r w:rsidRPr="00817846">
        <w:rPr>
          <w:rFonts w:ascii="Times New Roman" w:hAnsi="Times New Roman" w:cs="Times New Roman"/>
          <w:b/>
          <w:bCs/>
          <w:sz w:val="24"/>
          <w:szCs w:val="24"/>
        </w:rPr>
        <w:t xml:space="preserve">Masat në </w:t>
      </w:r>
      <w:r w:rsidR="0093588E">
        <w:rPr>
          <w:rFonts w:ascii="Times New Roman" w:hAnsi="Times New Roman" w:cs="Times New Roman"/>
          <w:b/>
          <w:bCs/>
          <w:sz w:val="24"/>
          <w:szCs w:val="24"/>
        </w:rPr>
        <w:t>proces:</w:t>
      </w:r>
    </w:p>
    <w:p w14:paraId="61B98FEF" w14:textId="77777777" w:rsidR="0093588E" w:rsidRPr="00817846" w:rsidRDefault="0093588E" w:rsidP="00817846">
      <w:pPr>
        <w:rPr>
          <w:rFonts w:ascii="Times New Roman" w:hAnsi="Times New Roman" w:cs="Times New Roman"/>
          <w:b/>
          <w:bCs/>
          <w:sz w:val="24"/>
          <w:szCs w:val="24"/>
        </w:rPr>
      </w:pPr>
    </w:p>
    <w:p w14:paraId="16AD15FF" w14:textId="77777777" w:rsidR="00817846" w:rsidRPr="00817846" w:rsidRDefault="00817846" w:rsidP="00817846">
      <w:pPr>
        <w:pStyle w:val="ListParagraph"/>
        <w:numPr>
          <w:ilvl w:val="0"/>
          <w:numId w:val="13"/>
        </w:numPr>
        <w:rPr>
          <w:rFonts w:ascii="Times New Roman" w:hAnsi="Times New Roman" w:cs="Times New Roman"/>
          <w:sz w:val="24"/>
          <w:szCs w:val="24"/>
        </w:rPr>
      </w:pPr>
      <w:r w:rsidRPr="00817846">
        <w:rPr>
          <w:rFonts w:ascii="Times New Roman" w:hAnsi="Times New Roman" w:cs="Times New Roman"/>
          <w:sz w:val="24"/>
          <w:szCs w:val="24"/>
        </w:rPr>
        <w:t xml:space="preserve">Publikimi i rregullt dhe në kohë të arsyeshme i projekt-vendimeve në proces shqyrtimi nga Këshilli Bashkiak. (para miratimit). </w:t>
      </w:r>
    </w:p>
    <w:p w14:paraId="1FC74F42" w14:textId="77777777" w:rsidR="0093588E" w:rsidRDefault="0093588E" w:rsidP="00817846">
      <w:pPr>
        <w:rPr>
          <w:rFonts w:ascii="Times New Roman" w:hAnsi="Times New Roman" w:cs="Times New Roman"/>
          <w:b/>
          <w:bCs/>
          <w:sz w:val="24"/>
          <w:szCs w:val="24"/>
        </w:rPr>
      </w:pPr>
    </w:p>
    <w:p w14:paraId="09318486" w14:textId="26D3A0AA" w:rsidR="00817846" w:rsidRPr="00817846" w:rsidRDefault="00817846" w:rsidP="00817846">
      <w:pPr>
        <w:rPr>
          <w:rFonts w:ascii="Times New Roman" w:hAnsi="Times New Roman" w:cs="Times New Roman"/>
          <w:sz w:val="24"/>
          <w:szCs w:val="24"/>
        </w:rPr>
      </w:pPr>
      <w:r w:rsidRPr="00817846">
        <w:rPr>
          <w:rFonts w:ascii="Times New Roman" w:hAnsi="Times New Roman" w:cs="Times New Roman"/>
          <w:b/>
          <w:bCs/>
          <w:sz w:val="24"/>
          <w:szCs w:val="24"/>
        </w:rPr>
        <w:t>Masa të parealizuara nuk ka</w:t>
      </w:r>
      <w:r w:rsidRPr="00817846">
        <w:rPr>
          <w:rFonts w:ascii="Times New Roman" w:hAnsi="Times New Roman" w:cs="Times New Roman"/>
          <w:sz w:val="24"/>
          <w:szCs w:val="24"/>
        </w:rPr>
        <w:t xml:space="preserve">. </w:t>
      </w:r>
    </w:p>
    <w:p w14:paraId="4BB5B496" w14:textId="77777777" w:rsidR="00817846" w:rsidRDefault="00817846" w:rsidP="008C4248">
      <w:pPr>
        <w:autoSpaceDE w:val="0"/>
        <w:autoSpaceDN w:val="0"/>
        <w:adjustRightInd w:val="0"/>
        <w:spacing w:after="86" w:line="240" w:lineRule="auto"/>
        <w:jc w:val="both"/>
        <w:rPr>
          <w:rFonts w:ascii="Times New Roman" w:hAnsi="Times New Roman" w:cs="Times New Roman"/>
          <w:b/>
          <w:sz w:val="24"/>
          <w:szCs w:val="24"/>
        </w:rPr>
      </w:pPr>
    </w:p>
    <w:p w14:paraId="14DDC945" w14:textId="77777777" w:rsidR="008C4248" w:rsidRPr="00277CFB" w:rsidRDefault="008C4248" w:rsidP="008C4248">
      <w:pPr>
        <w:autoSpaceDE w:val="0"/>
        <w:autoSpaceDN w:val="0"/>
        <w:adjustRightInd w:val="0"/>
        <w:spacing w:after="86" w:line="240" w:lineRule="auto"/>
        <w:jc w:val="both"/>
        <w:rPr>
          <w:rFonts w:ascii="Times New Roman" w:hAnsi="Times New Roman" w:cs="Times New Roman"/>
          <w:b/>
          <w:sz w:val="24"/>
          <w:szCs w:val="24"/>
        </w:rPr>
      </w:pPr>
      <w:r w:rsidRPr="00277CFB">
        <w:rPr>
          <w:rFonts w:ascii="Times New Roman" w:hAnsi="Times New Roman" w:cs="Times New Roman"/>
          <w:b/>
          <w:sz w:val="24"/>
          <w:szCs w:val="24"/>
        </w:rPr>
        <w:t>Kostoja e këtyre masave është administrative dhe pjesë e planifikimit buxhetor të brendshëm.</w:t>
      </w:r>
    </w:p>
    <w:p w14:paraId="5A86A808" w14:textId="043B44D1" w:rsidR="0093588E" w:rsidRPr="00CE4AA1" w:rsidRDefault="008C4248" w:rsidP="00CE4AA1">
      <w:pPr>
        <w:pStyle w:val="Default"/>
        <w:jc w:val="both"/>
        <w:rPr>
          <w:rFonts w:ascii="Times New Roman" w:hAnsi="Times New Roman" w:cs="Times New Roman"/>
        </w:rPr>
      </w:pPr>
      <w:r w:rsidRPr="00277CFB">
        <w:rPr>
          <w:rFonts w:ascii="Times New Roman" w:hAnsi="Times New Roman" w:cs="Times New Roman"/>
        </w:rPr>
        <w:tab/>
      </w:r>
    </w:p>
    <w:p w14:paraId="49F20B16" w14:textId="427FE423" w:rsidR="00D60E28" w:rsidRPr="00CE4AA1" w:rsidRDefault="00D60E28" w:rsidP="00CE4AA1">
      <w:pPr>
        <w:tabs>
          <w:tab w:val="left" w:pos="5344"/>
        </w:tabs>
        <w:rPr>
          <w:rFonts w:ascii="Times New Roman" w:hAnsi="Times New Roman" w:cs="Times New Roman"/>
          <w:b/>
          <w:sz w:val="24"/>
          <w:szCs w:val="24"/>
          <w:lang w:val="sq-AL"/>
        </w:rPr>
      </w:pPr>
      <w:r w:rsidRPr="008900CB">
        <w:rPr>
          <w:rFonts w:ascii="Times New Roman" w:hAnsi="Times New Roman" w:cs="Times New Roman"/>
          <w:b/>
          <w:sz w:val="24"/>
          <w:szCs w:val="24"/>
          <w:lang w:val="sq-AL"/>
        </w:rPr>
        <w:t>GJETJE DHE REKOMANDIME</w:t>
      </w:r>
    </w:p>
    <w:p w14:paraId="65A020A2" w14:textId="77777777" w:rsidR="00D60E28" w:rsidRDefault="00D60E28" w:rsidP="00D60E28">
      <w:pPr>
        <w:tabs>
          <w:tab w:val="left" w:pos="3798"/>
        </w:tabs>
        <w:jc w:val="both"/>
        <w:rPr>
          <w:rFonts w:ascii="Times New Roman" w:hAnsi="Times New Roman" w:cs="Times New Roman"/>
          <w:color w:val="ED7D31" w:themeColor="accent2"/>
          <w:sz w:val="24"/>
          <w:szCs w:val="24"/>
          <w:lang w:val="sq-AL"/>
        </w:rPr>
      </w:pPr>
      <w:r w:rsidRPr="008900CB">
        <w:rPr>
          <w:rFonts w:ascii="Times New Roman" w:hAnsi="Times New Roman" w:cs="Times New Roman"/>
          <w:color w:val="000000" w:themeColor="text1"/>
          <w:sz w:val="24"/>
          <w:szCs w:val="24"/>
          <w:lang w:val="sq-AL"/>
        </w:rPr>
        <w:t xml:space="preserve">Ky raport monitorimi është kryer në përputhje me metodologjinë e monitorimit të instrumentit planit të integritetit dhe hartimit të raportit të monitorimit. Në mbyllje të këtij raporti për vitin 2022, </w:t>
      </w:r>
      <w:r>
        <w:rPr>
          <w:rFonts w:ascii="Times New Roman" w:hAnsi="Times New Roman" w:cs="Times New Roman"/>
          <w:color w:val="000000" w:themeColor="text1"/>
          <w:sz w:val="24"/>
          <w:szCs w:val="24"/>
          <w:lang w:val="sq-AL"/>
        </w:rPr>
        <w:t xml:space="preserve">duke ju referuar </w:t>
      </w:r>
      <w:r w:rsidRPr="008900CB">
        <w:rPr>
          <w:rFonts w:ascii="Times New Roman" w:hAnsi="Times New Roman" w:cs="Times New Roman"/>
          <w:color w:val="000000" w:themeColor="text1"/>
          <w:sz w:val="24"/>
          <w:szCs w:val="24"/>
          <w:lang w:val="sq-AL"/>
        </w:rPr>
        <w:t>të dhënave analitike raportuese, rezulton se:</w:t>
      </w:r>
    </w:p>
    <w:p w14:paraId="73980519" w14:textId="77777777" w:rsidR="009C032B" w:rsidRDefault="009C032B" w:rsidP="00D60E28">
      <w:pPr>
        <w:tabs>
          <w:tab w:val="left" w:pos="3798"/>
        </w:tabs>
        <w:jc w:val="both"/>
        <w:rPr>
          <w:rFonts w:ascii="Times New Roman" w:hAnsi="Times New Roman" w:cs="Times New Roman"/>
          <w:b/>
          <w:sz w:val="24"/>
          <w:szCs w:val="24"/>
          <w:lang w:val="sq-AL"/>
        </w:rPr>
      </w:pPr>
    </w:p>
    <w:p w14:paraId="4B10D84B" w14:textId="42528A7F" w:rsidR="00D60E28" w:rsidRPr="00D07487" w:rsidRDefault="00D60E28" w:rsidP="00D60E28">
      <w:pPr>
        <w:tabs>
          <w:tab w:val="left" w:pos="3798"/>
        </w:tabs>
        <w:jc w:val="both"/>
        <w:rPr>
          <w:rFonts w:ascii="Times New Roman" w:hAnsi="Times New Roman" w:cs="Times New Roman"/>
          <w:b/>
          <w:sz w:val="24"/>
          <w:szCs w:val="24"/>
          <w:lang w:val="sq-AL"/>
        </w:rPr>
      </w:pPr>
      <w:r w:rsidRPr="00D07487">
        <w:rPr>
          <w:rFonts w:ascii="Times New Roman" w:hAnsi="Times New Roman" w:cs="Times New Roman"/>
          <w:b/>
          <w:sz w:val="24"/>
          <w:szCs w:val="24"/>
          <w:lang w:val="sq-AL"/>
        </w:rPr>
        <w:t>Objektivi 1</w:t>
      </w:r>
    </w:p>
    <w:p w14:paraId="60468F3C" w14:textId="77777777" w:rsidR="00D60E28" w:rsidRPr="00D60E28" w:rsidRDefault="00D60E28" w:rsidP="00D60E28">
      <w:pPr>
        <w:autoSpaceDE w:val="0"/>
        <w:autoSpaceDN w:val="0"/>
        <w:adjustRightInd w:val="0"/>
        <w:spacing w:after="86" w:line="240" w:lineRule="auto"/>
        <w:jc w:val="both"/>
        <w:rPr>
          <w:rFonts w:ascii="Times New Roman" w:hAnsi="Times New Roman" w:cs="Times New Roman"/>
          <w:b/>
          <w:sz w:val="24"/>
          <w:szCs w:val="24"/>
        </w:rPr>
      </w:pPr>
      <w:r w:rsidRPr="00D60E28">
        <w:rPr>
          <w:rFonts w:ascii="Times New Roman" w:hAnsi="Times New Roman" w:cs="Times New Roman"/>
          <w:sz w:val="24"/>
          <w:szCs w:val="24"/>
          <w:lang w:val="sq-AL"/>
        </w:rPr>
        <w:t xml:space="preserve">Në lidhje me zbatimin e masave aktiviteteve rreth </w:t>
      </w:r>
      <w:r w:rsidRPr="00D60E28">
        <w:rPr>
          <w:rFonts w:ascii="Times New Roman" w:hAnsi="Times New Roman" w:cs="Times New Roman"/>
          <w:b/>
          <w:bCs/>
          <w:sz w:val="24"/>
          <w:szCs w:val="24"/>
        </w:rPr>
        <w:t xml:space="preserve"> p</w:t>
      </w:r>
      <w:r w:rsidRPr="00D60E28">
        <w:rPr>
          <w:rFonts w:ascii="Times New Roman" w:hAnsi="Times New Roman" w:cs="Times New Roman"/>
          <w:b/>
          <w:bCs/>
          <w:iCs/>
          <w:sz w:val="24"/>
          <w:szCs w:val="24"/>
          <w:lang w:val="sq-AL"/>
        </w:rPr>
        <w:t>ërmirësimit t</w:t>
      </w:r>
      <w:r w:rsidR="00072B86">
        <w:rPr>
          <w:rFonts w:ascii="Times New Roman" w:hAnsi="Times New Roman" w:cs="Times New Roman"/>
          <w:b/>
          <w:bCs/>
          <w:iCs/>
          <w:sz w:val="24"/>
          <w:szCs w:val="24"/>
          <w:lang w:val="sq-AL"/>
        </w:rPr>
        <w:t>ë</w:t>
      </w:r>
      <w:r w:rsidRPr="00D60E28">
        <w:rPr>
          <w:rFonts w:ascii="Times New Roman" w:hAnsi="Times New Roman" w:cs="Times New Roman"/>
          <w:b/>
          <w:bCs/>
          <w:iCs/>
          <w:sz w:val="24"/>
          <w:szCs w:val="24"/>
          <w:lang w:val="sq-AL"/>
        </w:rPr>
        <w:t xml:space="preserve">  mekanizmave rregullatorë dhe strategjikë të bashkisë në aspekte të veçanta të etikës dhe integritetit</w:t>
      </w:r>
      <w:r w:rsidRPr="00D60E28">
        <w:rPr>
          <w:rFonts w:ascii="Times New Roman" w:hAnsi="Times New Roman" w:cs="Times New Roman"/>
          <w:sz w:val="24"/>
          <w:szCs w:val="24"/>
          <w:lang w:val="sq-AL"/>
        </w:rPr>
        <w:t xml:space="preserve">” në bashkinë Maliq janë arritur rezultate të mira. Kështu </w:t>
      </w:r>
      <w:r w:rsidR="00072B86">
        <w:rPr>
          <w:rFonts w:ascii="Times New Roman" w:hAnsi="Times New Roman" w:cs="Times New Roman"/>
          <w:sz w:val="24"/>
          <w:szCs w:val="24"/>
          <w:lang w:val="sq-AL"/>
        </w:rPr>
        <w:t>ë</w:t>
      </w:r>
      <w:r>
        <w:rPr>
          <w:rFonts w:ascii="Times New Roman" w:hAnsi="Times New Roman" w:cs="Times New Roman"/>
          <w:sz w:val="24"/>
          <w:szCs w:val="24"/>
          <w:lang w:val="sq-AL"/>
        </w:rPr>
        <w:t>sht</w:t>
      </w:r>
      <w:r w:rsidR="00072B86">
        <w:rPr>
          <w:rFonts w:ascii="Times New Roman" w:hAnsi="Times New Roman" w:cs="Times New Roman"/>
          <w:sz w:val="24"/>
          <w:szCs w:val="24"/>
          <w:lang w:val="sq-AL"/>
        </w:rPr>
        <w:t>ë</w:t>
      </w:r>
      <w:r>
        <w:rPr>
          <w:rFonts w:ascii="Times New Roman" w:hAnsi="Times New Roman" w:cs="Times New Roman"/>
          <w:sz w:val="24"/>
          <w:szCs w:val="24"/>
          <w:lang w:val="sq-AL"/>
        </w:rPr>
        <w:t xml:space="preserve"> realizuar r</w:t>
      </w:r>
      <w:r w:rsidRPr="00D60E28">
        <w:rPr>
          <w:rFonts w:ascii="Times New Roman" w:hAnsi="Times New Roman" w:cs="Times New Roman"/>
          <w:bCs/>
          <w:sz w:val="24"/>
          <w:szCs w:val="24"/>
        </w:rPr>
        <w:t xml:space="preserve">ishikimi i Rregullores së Brendshme të Bashkisë </w:t>
      </w:r>
      <w:r>
        <w:rPr>
          <w:rFonts w:ascii="Times New Roman" w:hAnsi="Times New Roman" w:cs="Times New Roman"/>
          <w:bCs/>
          <w:sz w:val="24"/>
          <w:szCs w:val="24"/>
        </w:rPr>
        <w:t xml:space="preserve">(RB) </w:t>
      </w:r>
      <w:r w:rsidRPr="00D60E28">
        <w:rPr>
          <w:rFonts w:ascii="Times New Roman" w:hAnsi="Times New Roman" w:cs="Times New Roman"/>
          <w:bCs/>
          <w:sz w:val="24"/>
          <w:szCs w:val="24"/>
        </w:rPr>
        <w:t xml:space="preserve">me qëllim </w:t>
      </w:r>
      <w:r>
        <w:rPr>
          <w:rFonts w:ascii="Times New Roman" w:hAnsi="Times New Roman" w:cs="Times New Roman"/>
          <w:bCs/>
          <w:sz w:val="24"/>
          <w:szCs w:val="24"/>
        </w:rPr>
        <w:t>p</w:t>
      </w:r>
      <w:r w:rsidRPr="00D60E28">
        <w:rPr>
          <w:rFonts w:ascii="Times New Roman" w:hAnsi="Times New Roman" w:cs="Times New Roman"/>
          <w:sz w:val="24"/>
          <w:szCs w:val="24"/>
        </w:rPr>
        <w:t>arashikimi</w:t>
      </w:r>
      <w:r w:rsidR="00B659D0">
        <w:rPr>
          <w:rFonts w:ascii="Times New Roman" w:hAnsi="Times New Roman" w:cs="Times New Roman"/>
          <w:sz w:val="24"/>
          <w:szCs w:val="24"/>
        </w:rPr>
        <w:t xml:space="preserve">n e </w:t>
      </w:r>
      <w:r w:rsidRPr="00D60E28">
        <w:rPr>
          <w:rFonts w:ascii="Times New Roman" w:hAnsi="Times New Roman" w:cs="Times New Roman"/>
          <w:sz w:val="24"/>
          <w:szCs w:val="24"/>
        </w:rPr>
        <w:t>funksionit të Koordinatorit për të Drejtën e Informimit dhe Koordinatorit për Konsultimin Publik</w:t>
      </w:r>
      <w:r>
        <w:rPr>
          <w:rFonts w:ascii="Times New Roman" w:hAnsi="Times New Roman" w:cs="Times New Roman"/>
          <w:sz w:val="24"/>
          <w:szCs w:val="24"/>
        </w:rPr>
        <w:t>, p</w:t>
      </w:r>
      <w:r w:rsidRPr="00D60E28">
        <w:rPr>
          <w:rFonts w:ascii="Times New Roman" w:hAnsi="Times New Roman" w:cs="Times New Roman"/>
          <w:sz w:val="24"/>
          <w:szCs w:val="24"/>
        </w:rPr>
        <w:t>arashikimi</w:t>
      </w:r>
      <w:r w:rsidR="00B659D0">
        <w:rPr>
          <w:rFonts w:ascii="Times New Roman" w:hAnsi="Times New Roman" w:cs="Times New Roman"/>
          <w:sz w:val="24"/>
          <w:szCs w:val="24"/>
        </w:rPr>
        <w:t xml:space="preserve">n e </w:t>
      </w:r>
      <w:r w:rsidRPr="00D60E28">
        <w:rPr>
          <w:rFonts w:ascii="Times New Roman" w:hAnsi="Times New Roman" w:cs="Times New Roman"/>
          <w:sz w:val="24"/>
          <w:szCs w:val="24"/>
        </w:rPr>
        <w:t xml:space="preserve"> detyrave dhe përgjegjësive të këtyre koordinatorëve si dhe detyrimeve të drejtorive të bashkisë në raport me koordinatorët, duke parashikuar kërkesat për komunikim dhe shkëmbim informacioni brenda afateve të kërkuara.</w:t>
      </w:r>
    </w:p>
    <w:p w14:paraId="0DF1D069" w14:textId="77777777" w:rsidR="00D60E28" w:rsidRPr="00D60E28" w:rsidRDefault="00D60E28" w:rsidP="00D60E28">
      <w:pPr>
        <w:autoSpaceDE w:val="0"/>
        <w:autoSpaceDN w:val="0"/>
        <w:adjustRightInd w:val="0"/>
        <w:spacing w:after="86" w:line="240" w:lineRule="auto"/>
        <w:jc w:val="both"/>
        <w:rPr>
          <w:rFonts w:ascii="Times New Roman" w:hAnsi="Times New Roman" w:cs="Times New Roman"/>
          <w:b/>
          <w:sz w:val="24"/>
          <w:szCs w:val="24"/>
        </w:rPr>
      </w:pPr>
      <w:r>
        <w:rPr>
          <w:rFonts w:ascii="Times New Roman" w:hAnsi="Times New Roman" w:cs="Times New Roman"/>
          <w:sz w:val="24"/>
          <w:szCs w:val="24"/>
        </w:rPr>
        <w:t xml:space="preserve">Gjithashtu </w:t>
      </w:r>
      <w:r w:rsidR="00072B86">
        <w:rPr>
          <w:rFonts w:ascii="Times New Roman" w:hAnsi="Times New Roman" w:cs="Times New Roman"/>
          <w:sz w:val="24"/>
          <w:szCs w:val="24"/>
        </w:rPr>
        <w:t>ë</w:t>
      </w:r>
      <w:r>
        <w:rPr>
          <w:rFonts w:ascii="Times New Roman" w:hAnsi="Times New Roman" w:cs="Times New Roman"/>
          <w:sz w:val="24"/>
          <w:szCs w:val="24"/>
        </w:rPr>
        <w:t>sht</w:t>
      </w:r>
      <w:r w:rsidR="00072B86">
        <w:rPr>
          <w:rFonts w:ascii="Times New Roman" w:hAnsi="Times New Roman" w:cs="Times New Roman"/>
          <w:sz w:val="24"/>
          <w:szCs w:val="24"/>
        </w:rPr>
        <w:t>ë</w:t>
      </w:r>
      <w:r>
        <w:rPr>
          <w:rFonts w:ascii="Times New Roman" w:hAnsi="Times New Roman" w:cs="Times New Roman"/>
          <w:sz w:val="24"/>
          <w:szCs w:val="24"/>
        </w:rPr>
        <w:t xml:space="preserve"> realizuar plot</w:t>
      </w:r>
      <w:r w:rsidR="00072B86">
        <w:rPr>
          <w:rFonts w:ascii="Times New Roman" w:hAnsi="Times New Roman" w:cs="Times New Roman"/>
          <w:sz w:val="24"/>
          <w:szCs w:val="24"/>
        </w:rPr>
        <w:t>ë</w:t>
      </w:r>
      <w:r>
        <w:rPr>
          <w:rFonts w:ascii="Times New Roman" w:hAnsi="Times New Roman" w:cs="Times New Roman"/>
          <w:sz w:val="24"/>
          <w:szCs w:val="24"/>
        </w:rPr>
        <w:t>sisht r</w:t>
      </w:r>
      <w:r w:rsidRPr="00D60E28">
        <w:rPr>
          <w:rFonts w:ascii="Times New Roman" w:hAnsi="Times New Roman" w:cs="Times New Roman"/>
          <w:sz w:val="24"/>
          <w:szCs w:val="24"/>
        </w:rPr>
        <w:t>ishikimi i Rregullores së Brendshme të Bashkisë për të përcaktuar detyrimet e secilës drejtori, gjatë procesin të hartimit të Programit Buxhetor Afatmesëm, rregullat e komunikimit dhe shkëmbimit të informacionit ndërmjet tyre, si dhe detyrimet për respektimin e afateve në këtë proces.</w:t>
      </w:r>
    </w:p>
    <w:p w14:paraId="10D4F6EF" w14:textId="77777777" w:rsidR="00D60E28" w:rsidRDefault="00D60E28" w:rsidP="00D60E28">
      <w:pPr>
        <w:tabs>
          <w:tab w:val="left" w:pos="3798"/>
        </w:tabs>
        <w:jc w:val="both"/>
        <w:rPr>
          <w:rFonts w:ascii="Times New Roman" w:hAnsi="Times New Roman" w:cs="Times New Roman"/>
          <w:sz w:val="24"/>
          <w:szCs w:val="24"/>
          <w:lang w:val="sq-AL"/>
        </w:rPr>
      </w:pPr>
    </w:p>
    <w:p w14:paraId="5511D76F" w14:textId="77777777" w:rsidR="00B659D0" w:rsidRPr="00B659D0" w:rsidRDefault="00D60E28" w:rsidP="00B659D0">
      <w:pPr>
        <w:jc w:val="both"/>
        <w:rPr>
          <w:rFonts w:ascii="Times New Roman" w:hAnsi="Times New Roman" w:cs="Times New Roman"/>
          <w:sz w:val="24"/>
          <w:szCs w:val="24"/>
        </w:rPr>
      </w:pPr>
      <w:r w:rsidRPr="00B659D0">
        <w:rPr>
          <w:rFonts w:ascii="Times New Roman" w:hAnsi="Times New Roman" w:cs="Times New Roman"/>
          <w:b/>
          <w:sz w:val="24"/>
          <w:szCs w:val="24"/>
          <w:lang w:val="sq-AL"/>
        </w:rPr>
        <w:t>Në proces realizimi</w:t>
      </w:r>
      <w:r w:rsidRPr="00B659D0">
        <w:rPr>
          <w:rFonts w:ascii="Times New Roman" w:hAnsi="Times New Roman" w:cs="Times New Roman"/>
          <w:sz w:val="24"/>
          <w:szCs w:val="24"/>
          <w:lang w:val="sq-AL"/>
        </w:rPr>
        <w:t xml:space="preserve"> mbetet </w:t>
      </w:r>
      <w:r w:rsidR="00B659D0">
        <w:rPr>
          <w:rFonts w:ascii="Times New Roman" w:hAnsi="Times New Roman" w:cs="Times New Roman"/>
          <w:sz w:val="24"/>
          <w:szCs w:val="24"/>
          <w:lang w:val="sq-AL"/>
        </w:rPr>
        <w:t>r</w:t>
      </w:r>
      <w:r w:rsidR="00B659D0" w:rsidRPr="00B659D0">
        <w:rPr>
          <w:rFonts w:ascii="Times New Roman" w:hAnsi="Times New Roman" w:cs="Times New Roman"/>
          <w:sz w:val="24"/>
          <w:szCs w:val="24"/>
        </w:rPr>
        <w:t>ishikimi i Rregullores së Brendshme të Bashkisë me qëllim përditësimin me strukturën aktuale të institucionit dhe adresimin e masave të tjera të parashikuara në këtë plan.</w:t>
      </w:r>
      <w:r w:rsidR="00B659D0">
        <w:rPr>
          <w:rFonts w:ascii="Times New Roman" w:hAnsi="Times New Roman" w:cs="Times New Roman"/>
          <w:sz w:val="24"/>
          <w:szCs w:val="24"/>
        </w:rPr>
        <w:t xml:space="preserve"> Gjithashtu </w:t>
      </w:r>
      <w:r w:rsidR="00072B86">
        <w:rPr>
          <w:rFonts w:ascii="Times New Roman" w:hAnsi="Times New Roman" w:cs="Times New Roman"/>
          <w:sz w:val="24"/>
          <w:szCs w:val="24"/>
        </w:rPr>
        <w:t>ë</w:t>
      </w:r>
      <w:r w:rsidR="00B659D0">
        <w:rPr>
          <w:rFonts w:ascii="Times New Roman" w:hAnsi="Times New Roman" w:cs="Times New Roman"/>
          <w:sz w:val="24"/>
          <w:szCs w:val="24"/>
        </w:rPr>
        <w:t>sht</w:t>
      </w:r>
      <w:r w:rsidR="00072B86">
        <w:rPr>
          <w:rFonts w:ascii="Times New Roman" w:hAnsi="Times New Roman" w:cs="Times New Roman"/>
          <w:sz w:val="24"/>
          <w:szCs w:val="24"/>
        </w:rPr>
        <w:t>ë</w:t>
      </w:r>
      <w:r w:rsidR="00B659D0">
        <w:rPr>
          <w:rFonts w:ascii="Times New Roman" w:hAnsi="Times New Roman" w:cs="Times New Roman"/>
          <w:sz w:val="24"/>
          <w:szCs w:val="24"/>
        </w:rPr>
        <w:t xml:space="preserve"> n</w:t>
      </w:r>
      <w:r w:rsidR="00072B86">
        <w:rPr>
          <w:rFonts w:ascii="Times New Roman" w:hAnsi="Times New Roman" w:cs="Times New Roman"/>
          <w:sz w:val="24"/>
          <w:szCs w:val="24"/>
        </w:rPr>
        <w:t>ë</w:t>
      </w:r>
      <w:r w:rsidR="00B659D0">
        <w:rPr>
          <w:rFonts w:ascii="Times New Roman" w:hAnsi="Times New Roman" w:cs="Times New Roman"/>
          <w:sz w:val="24"/>
          <w:szCs w:val="24"/>
        </w:rPr>
        <w:t xml:space="preserve"> realizim e sip</w:t>
      </w:r>
      <w:r w:rsidR="00072B86">
        <w:rPr>
          <w:rFonts w:ascii="Times New Roman" w:hAnsi="Times New Roman" w:cs="Times New Roman"/>
          <w:sz w:val="24"/>
          <w:szCs w:val="24"/>
        </w:rPr>
        <w:t>ë</w:t>
      </w:r>
      <w:r w:rsidR="00B659D0">
        <w:rPr>
          <w:rFonts w:ascii="Times New Roman" w:hAnsi="Times New Roman" w:cs="Times New Roman"/>
          <w:sz w:val="24"/>
          <w:szCs w:val="24"/>
        </w:rPr>
        <w:t>r masa q</w:t>
      </w:r>
      <w:r w:rsidR="00072B86">
        <w:rPr>
          <w:rFonts w:ascii="Times New Roman" w:hAnsi="Times New Roman" w:cs="Times New Roman"/>
          <w:sz w:val="24"/>
          <w:szCs w:val="24"/>
        </w:rPr>
        <w:t>ë</w:t>
      </w:r>
      <w:r w:rsidR="00B659D0">
        <w:rPr>
          <w:rFonts w:ascii="Times New Roman" w:hAnsi="Times New Roman" w:cs="Times New Roman"/>
          <w:sz w:val="24"/>
          <w:szCs w:val="24"/>
        </w:rPr>
        <w:t xml:space="preserve"> adreson p</w:t>
      </w:r>
      <w:r w:rsidR="00B659D0" w:rsidRPr="00B659D0">
        <w:rPr>
          <w:rFonts w:ascii="Times New Roman" w:hAnsi="Times New Roman" w:cs="Times New Roman"/>
          <w:sz w:val="24"/>
          <w:szCs w:val="24"/>
        </w:rPr>
        <w:t>ublikimi</w:t>
      </w:r>
      <w:r w:rsidR="00B659D0">
        <w:rPr>
          <w:rFonts w:ascii="Times New Roman" w:hAnsi="Times New Roman" w:cs="Times New Roman"/>
          <w:sz w:val="24"/>
          <w:szCs w:val="24"/>
        </w:rPr>
        <w:t xml:space="preserve">n </w:t>
      </w:r>
      <w:proofErr w:type="gramStart"/>
      <w:r w:rsidR="00B659D0">
        <w:rPr>
          <w:rFonts w:ascii="Times New Roman" w:hAnsi="Times New Roman" w:cs="Times New Roman"/>
          <w:sz w:val="24"/>
          <w:szCs w:val="24"/>
        </w:rPr>
        <w:t xml:space="preserve">e </w:t>
      </w:r>
      <w:r w:rsidR="00B659D0" w:rsidRPr="00B659D0">
        <w:rPr>
          <w:rFonts w:ascii="Times New Roman" w:hAnsi="Times New Roman" w:cs="Times New Roman"/>
          <w:sz w:val="24"/>
          <w:szCs w:val="24"/>
        </w:rPr>
        <w:t xml:space="preserve"> rregullores</w:t>
      </w:r>
      <w:proofErr w:type="gramEnd"/>
      <w:r w:rsidR="00B659D0" w:rsidRPr="00B659D0">
        <w:rPr>
          <w:rFonts w:ascii="Times New Roman" w:hAnsi="Times New Roman" w:cs="Times New Roman"/>
          <w:sz w:val="24"/>
          <w:szCs w:val="24"/>
        </w:rPr>
        <w:t xml:space="preserve"> së rishikuar në Programin e Transparencës së bashkisë.</w:t>
      </w:r>
    </w:p>
    <w:p w14:paraId="2882A866" w14:textId="77777777" w:rsidR="00B659D0" w:rsidRPr="00B659D0" w:rsidRDefault="00B659D0" w:rsidP="00B659D0">
      <w:pPr>
        <w:rPr>
          <w:rFonts w:ascii="Times New Roman" w:hAnsi="Times New Roman" w:cs="Times New Roman"/>
          <w:sz w:val="24"/>
          <w:szCs w:val="24"/>
        </w:rPr>
      </w:pPr>
      <w:r w:rsidRPr="00B659D0">
        <w:rPr>
          <w:rFonts w:ascii="Times New Roman" w:hAnsi="Times New Roman" w:cs="Times New Roman"/>
          <w:b/>
          <w:bCs/>
          <w:sz w:val="24"/>
          <w:szCs w:val="24"/>
        </w:rPr>
        <w:t>Masat të parealizuara nuk ka</w:t>
      </w:r>
      <w:r w:rsidRPr="00B659D0">
        <w:rPr>
          <w:rFonts w:ascii="Times New Roman" w:hAnsi="Times New Roman" w:cs="Times New Roman"/>
          <w:sz w:val="24"/>
          <w:szCs w:val="24"/>
        </w:rPr>
        <w:t xml:space="preserve">. </w:t>
      </w:r>
    </w:p>
    <w:p w14:paraId="3B9061B4" w14:textId="77777777" w:rsidR="00D60E28" w:rsidRDefault="00D60E28" w:rsidP="00D60E28">
      <w:pPr>
        <w:spacing w:after="0" w:line="240" w:lineRule="auto"/>
        <w:jc w:val="both"/>
        <w:rPr>
          <w:rFonts w:ascii="Times New Roman" w:hAnsi="Times New Roman" w:cs="Times New Roman"/>
          <w:b/>
          <w:sz w:val="24"/>
          <w:szCs w:val="24"/>
          <w:lang w:val="sq-AL"/>
        </w:rPr>
      </w:pPr>
    </w:p>
    <w:p w14:paraId="2D010E0F" w14:textId="77777777" w:rsidR="00D60E28" w:rsidRDefault="00D60E28" w:rsidP="00D60E28">
      <w:pPr>
        <w:autoSpaceDE w:val="0"/>
        <w:autoSpaceDN w:val="0"/>
        <w:adjustRightInd w:val="0"/>
        <w:spacing w:after="86" w:line="240" w:lineRule="auto"/>
        <w:jc w:val="both"/>
        <w:rPr>
          <w:rFonts w:ascii="Times New Roman" w:hAnsi="Times New Roman" w:cs="Times New Roman"/>
          <w:sz w:val="24"/>
          <w:szCs w:val="24"/>
          <w:lang w:val="sq-AL"/>
        </w:rPr>
      </w:pPr>
    </w:p>
    <w:p w14:paraId="1C851CDC" w14:textId="77777777" w:rsidR="00D60E28" w:rsidRPr="00D07487" w:rsidRDefault="00D60E28" w:rsidP="00D60E28">
      <w:pPr>
        <w:autoSpaceDE w:val="0"/>
        <w:autoSpaceDN w:val="0"/>
        <w:adjustRightInd w:val="0"/>
        <w:spacing w:after="86" w:line="240" w:lineRule="auto"/>
        <w:jc w:val="both"/>
        <w:rPr>
          <w:rFonts w:ascii="Times New Roman" w:hAnsi="Times New Roman" w:cs="Times New Roman"/>
          <w:b/>
          <w:sz w:val="24"/>
          <w:szCs w:val="24"/>
          <w:lang w:val="sq-AL"/>
        </w:rPr>
      </w:pPr>
      <w:r w:rsidRPr="00D07487">
        <w:rPr>
          <w:rFonts w:ascii="Times New Roman" w:hAnsi="Times New Roman" w:cs="Times New Roman"/>
          <w:b/>
          <w:sz w:val="24"/>
          <w:szCs w:val="24"/>
          <w:lang w:val="sq-AL"/>
        </w:rPr>
        <w:t>Objektivi 2</w:t>
      </w:r>
    </w:p>
    <w:p w14:paraId="39B0DB5F" w14:textId="77777777" w:rsidR="00B659D0" w:rsidRDefault="00D60E28" w:rsidP="005D0A9C">
      <w:pPr>
        <w:jc w:val="both"/>
        <w:rPr>
          <w:rFonts w:ascii="Times New Roman" w:eastAsiaTheme="minorEastAsia" w:hAnsi="Times New Roman" w:cs="Times New Roman"/>
          <w:iCs/>
          <w:sz w:val="24"/>
          <w:szCs w:val="24"/>
          <w:lang w:val="sq-AL"/>
        </w:rPr>
      </w:pPr>
      <w:r w:rsidRPr="00ED221B">
        <w:rPr>
          <w:rFonts w:ascii="Times New Roman" w:hAnsi="Times New Roman" w:cs="Times New Roman"/>
          <w:sz w:val="24"/>
          <w:szCs w:val="24"/>
          <w:lang w:val="sq-AL"/>
        </w:rPr>
        <w:t>N</w:t>
      </w:r>
      <w:r>
        <w:rPr>
          <w:rFonts w:ascii="Times New Roman" w:hAnsi="Times New Roman" w:cs="Times New Roman"/>
          <w:sz w:val="24"/>
          <w:szCs w:val="24"/>
          <w:lang w:val="sq-AL"/>
        </w:rPr>
        <w:t>ë</w:t>
      </w:r>
      <w:r w:rsidRPr="00ED221B">
        <w:rPr>
          <w:rFonts w:ascii="Times New Roman" w:hAnsi="Times New Roman" w:cs="Times New Roman"/>
          <w:sz w:val="24"/>
          <w:szCs w:val="24"/>
          <w:lang w:val="sq-AL"/>
        </w:rPr>
        <w:t xml:space="preserve"> lidhje me zbatimin e masave</w:t>
      </w:r>
      <w:r w:rsidR="00B659D0">
        <w:rPr>
          <w:rFonts w:ascii="Times New Roman" w:hAnsi="Times New Roman" w:cs="Times New Roman"/>
          <w:sz w:val="24"/>
          <w:szCs w:val="24"/>
          <w:lang w:val="sq-AL"/>
        </w:rPr>
        <w:t>/</w:t>
      </w:r>
      <w:r w:rsidRPr="00ED221B">
        <w:rPr>
          <w:rFonts w:ascii="Times New Roman" w:hAnsi="Times New Roman" w:cs="Times New Roman"/>
          <w:sz w:val="24"/>
          <w:szCs w:val="24"/>
          <w:lang w:val="sq-AL"/>
        </w:rPr>
        <w:t xml:space="preserve">aktiviteteve rreth </w:t>
      </w:r>
      <w:r w:rsidR="00B659D0" w:rsidRPr="005D0A9C">
        <w:rPr>
          <w:rFonts w:ascii="Times New Roman" w:hAnsi="Times New Roman" w:cs="Times New Roman"/>
          <w:b/>
          <w:bCs/>
          <w:sz w:val="24"/>
          <w:szCs w:val="24"/>
          <w:lang w:val="sq-AL"/>
        </w:rPr>
        <w:t>k</w:t>
      </w:r>
      <w:r w:rsidR="00B659D0" w:rsidRPr="005D0A9C">
        <w:rPr>
          <w:rFonts w:ascii="Times New Roman" w:eastAsiaTheme="minorEastAsia" w:hAnsi="Times New Roman" w:cs="Times New Roman"/>
          <w:b/>
          <w:bCs/>
          <w:iCs/>
          <w:sz w:val="24"/>
          <w:szCs w:val="24"/>
          <w:lang w:val="sq-AL"/>
        </w:rPr>
        <w:t>onsolidimit t</w:t>
      </w:r>
      <w:r w:rsidR="00072B86">
        <w:rPr>
          <w:rFonts w:ascii="Times New Roman" w:eastAsiaTheme="minorEastAsia" w:hAnsi="Times New Roman" w:cs="Times New Roman"/>
          <w:b/>
          <w:bCs/>
          <w:iCs/>
          <w:sz w:val="24"/>
          <w:szCs w:val="24"/>
          <w:lang w:val="sq-AL"/>
        </w:rPr>
        <w:t>ë</w:t>
      </w:r>
      <w:r w:rsidR="00B659D0" w:rsidRPr="005D0A9C">
        <w:rPr>
          <w:rFonts w:ascii="Times New Roman" w:eastAsiaTheme="minorEastAsia" w:hAnsi="Times New Roman" w:cs="Times New Roman"/>
          <w:b/>
          <w:bCs/>
          <w:iCs/>
          <w:sz w:val="24"/>
          <w:szCs w:val="24"/>
          <w:lang w:val="sq-AL"/>
        </w:rPr>
        <w:t xml:space="preserve"> një administrate të qendrueshme dhe profesionale nëpërmjet zhvillimit të burimeve njerëzore në bashki</w:t>
      </w:r>
      <w:r w:rsidR="00B659D0">
        <w:rPr>
          <w:rFonts w:ascii="Times New Roman" w:eastAsiaTheme="minorEastAsia" w:hAnsi="Times New Roman" w:cs="Times New Roman"/>
          <w:iCs/>
          <w:sz w:val="24"/>
          <w:szCs w:val="24"/>
          <w:lang w:val="sq-AL"/>
        </w:rPr>
        <w:t xml:space="preserve"> nuk </w:t>
      </w:r>
      <w:r w:rsidR="00072B86">
        <w:rPr>
          <w:rFonts w:ascii="Times New Roman" w:eastAsiaTheme="minorEastAsia" w:hAnsi="Times New Roman" w:cs="Times New Roman"/>
          <w:iCs/>
          <w:sz w:val="24"/>
          <w:szCs w:val="24"/>
          <w:lang w:val="sq-AL"/>
        </w:rPr>
        <w:t>ë</w:t>
      </w:r>
      <w:r w:rsidR="00B659D0">
        <w:rPr>
          <w:rFonts w:ascii="Times New Roman" w:eastAsiaTheme="minorEastAsia" w:hAnsi="Times New Roman" w:cs="Times New Roman"/>
          <w:iCs/>
          <w:sz w:val="24"/>
          <w:szCs w:val="24"/>
          <w:lang w:val="sq-AL"/>
        </w:rPr>
        <w:t>sht</w:t>
      </w:r>
      <w:r w:rsidR="00072B86">
        <w:rPr>
          <w:rFonts w:ascii="Times New Roman" w:eastAsiaTheme="minorEastAsia" w:hAnsi="Times New Roman" w:cs="Times New Roman"/>
          <w:iCs/>
          <w:sz w:val="24"/>
          <w:szCs w:val="24"/>
          <w:lang w:val="sq-AL"/>
        </w:rPr>
        <w:t>ë</w:t>
      </w:r>
      <w:r w:rsidR="00B659D0">
        <w:rPr>
          <w:rFonts w:ascii="Times New Roman" w:eastAsiaTheme="minorEastAsia" w:hAnsi="Times New Roman" w:cs="Times New Roman"/>
          <w:iCs/>
          <w:sz w:val="24"/>
          <w:szCs w:val="24"/>
          <w:lang w:val="sq-AL"/>
        </w:rPr>
        <w:t xml:space="preserve"> arritur t</w:t>
      </w:r>
      <w:r w:rsidR="00072B86">
        <w:rPr>
          <w:rFonts w:ascii="Times New Roman" w:eastAsiaTheme="minorEastAsia" w:hAnsi="Times New Roman" w:cs="Times New Roman"/>
          <w:iCs/>
          <w:sz w:val="24"/>
          <w:szCs w:val="24"/>
          <w:lang w:val="sq-AL"/>
        </w:rPr>
        <w:t>ë</w:t>
      </w:r>
      <w:r w:rsidR="00B659D0">
        <w:rPr>
          <w:rFonts w:ascii="Times New Roman" w:eastAsiaTheme="minorEastAsia" w:hAnsi="Times New Roman" w:cs="Times New Roman"/>
          <w:iCs/>
          <w:sz w:val="24"/>
          <w:szCs w:val="24"/>
          <w:lang w:val="sq-AL"/>
        </w:rPr>
        <w:t xml:space="preserve"> realizohet asnj</w:t>
      </w:r>
      <w:r w:rsidR="00072B86">
        <w:rPr>
          <w:rFonts w:ascii="Times New Roman" w:eastAsiaTheme="minorEastAsia" w:hAnsi="Times New Roman" w:cs="Times New Roman"/>
          <w:iCs/>
          <w:sz w:val="24"/>
          <w:szCs w:val="24"/>
          <w:lang w:val="sq-AL"/>
        </w:rPr>
        <w:t>ë</w:t>
      </w:r>
      <w:r w:rsidR="00B659D0">
        <w:rPr>
          <w:rFonts w:ascii="Times New Roman" w:eastAsiaTheme="minorEastAsia" w:hAnsi="Times New Roman" w:cs="Times New Roman"/>
          <w:iCs/>
          <w:sz w:val="24"/>
          <w:szCs w:val="24"/>
          <w:lang w:val="sq-AL"/>
        </w:rPr>
        <w:t xml:space="preserve"> nga masat/aktivitetet e parashikuara</w:t>
      </w:r>
      <w:r w:rsidR="005D0A9C">
        <w:rPr>
          <w:rFonts w:ascii="Times New Roman" w:eastAsiaTheme="minorEastAsia" w:hAnsi="Times New Roman" w:cs="Times New Roman"/>
          <w:iCs/>
          <w:sz w:val="24"/>
          <w:szCs w:val="24"/>
          <w:lang w:val="sq-AL"/>
        </w:rPr>
        <w:t xml:space="preserve"> nd</w:t>
      </w:r>
      <w:r w:rsidR="00072B86">
        <w:rPr>
          <w:rFonts w:ascii="Times New Roman" w:eastAsiaTheme="minorEastAsia" w:hAnsi="Times New Roman" w:cs="Times New Roman"/>
          <w:iCs/>
          <w:sz w:val="24"/>
          <w:szCs w:val="24"/>
          <w:lang w:val="sq-AL"/>
        </w:rPr>
        <w:t>ë</w:t>
      </w:r>
      <w:r w:rsidR="005D0A9C">
        <w:rPr>
          <w:rFonts w:ascii="Times New Roman" w:eastAsiaTheme="minorEastAsia" w:hAnsi="Times New Roman" w:cs="Times New Roman"/>
          <w:iCs/>
          <w:sz w:val="24"/>
          <w:szCs w:val="24"/>
          <w:lang w:val="sq-AL"/>
        </w:rPr>
        <w:t>rsa nuk ka asnj</w:t>
      </w:r>
      <w:r w:rsidR="00072B86">
        <w:rPr>
          <w:rFonts w:ascii="Times New Roman" w:eastAsiaTheme="minorEastAsia" w:hAnsi="Times New Roman" w:cs="Times New Roman"/>
          <w:iCs/>
          <w:sz w:val="24"/>
          <w:szCs w:val="24"/>
          <w:lang w:val="sq-AL"/>
        </w:rPr>
        <w:t>ë</w:t>
      </w:r>
      <w:r w:rsidR="005D0A9C">
        <w:rPr>
          <w:rFonts w:ascii="Times New Roman" w:eastAsiaTheme="minorEastAsia" w:hAnsi="Times New Roman" w:cs="Times New Roman"/>
          <w:iCs/>
          <w:sz w:val="24"/>
          <w:szCs w:val="24"/>
          <w:lang w:val="sq-AL"/>
        </w:rPr>
        <w:t xml:space="preserve"> mas</w:t>
      </w:r>
      <w:r w:rsidR="00072B86">
        <w:rPr>
          <w:rFonts w:ascii="Times New Roman" w:eastAsiaTheme="minorEastAsia" w:hAnsi="Times New Roman" w:cs="Times New Roman"/>
          <w:iCs/>
          <w:sz w:val="24"/>
          <w:szCs w:val="24"/>
          <w:lang w:val="sq-AL"/>
        </w:rPr>
        <w:t>ë</w:t>
      </w:r>
      <w:r w:rsidR="005D0A9C">
        <w:rPr>
          <w:rFonts w:ascii="Times New Roman" w:eastAsiaTheme="minorEastAsia" w:hAnsi="Times New Roman" w:cs="Times New Roman"/>
          <w:iCs/>
          <w:sz w:val="24"/>
          <w:szCs w:val="24"/>
          <w:lang w:val="sq-AL"/>
        </w:rPr>
        <w:t xml:space="preserve"> n</w:t>
      </w:r>
      <w:r w:rsidR="00072B86">
        <w:rPr>
          <w:rFonts w:ascii="Times New Roman" w:eastAsiaTheme="minorEastAsia" w:hAnsi="Times New Roman" w:cs="Times New Roman"/>
          <w:iCs/>
          <w:sz w:val="24"/>
          <w:szCs w:val="24"/>
          <w:lang w:val="sq-AL"/>
        </w:rPr>
        <w:t>ë</w:t>
      </w:r>
      <w:r w:rsidR="005D0A9C">
        <w:rPr>
          <w:rFonts w:ascii="Times New Roman" w:eastAsiaTheme="minorEastAsia" w:hAnsi="Times New Roman" w:cs="Times New Roman"/>
          <w:iCs/>
          <w:sz w:val="24"/>
          <w:szCs w:val="24"/>
          <w:lang w:val="sq-AL"/>
        </w:rPr>
        <w:t xml:space="preserve"> proces zbatimi.  </w:t>
      </w:r>
    </w:p>
    <w:p w14:paraId="1EC7BB57" w14:textId="10B09735" w:rsidR="00D60E28" w:rsidRPr="005249CD" w:rsidRDefault="005D0A9C" w:rsidP="005249CD">
      <w:pPr>
        <w:jc w:val="both"/>
        <w:rPr>
          <w:rFonts w:ascii="Times New Roman" w:hAnsi="Times New Roman" w:cs="Times New Roman"/>
          <w:sz w:val="24"/>
          <w:szCs w:val="24"/>
        </w:rPr>
      </w:pPr>
      <w:r>
        <w:rPr>
          <w:rFonts w:ascii="Times New Roman" w:eastAsiaTheme="minorEastAsia" w:hAnsi="Times New Roman" w:cs="Times New Roman"/>
          <w:iCs/>
          <w:sz w:val="24"/>
          <w:szCs w:val="24"/>
          <w:lang w:val="sq-AL"/>
        </w:rPr>
        <w:t>Nd</w:t>
      </w:r>
      <w:r w:rsidR="00072B86">
        <w:rPr>
          <w:rFonts w:ascii="Times New Roman" w:eastAsiaTheme="minorEastAsia" w:hAnsi="Times New Roman" w:cs="Times New Roman"/>
          <w:iCs/>
          <w:sz w:val="24"/>
          <w:szCs w:val="24"/>
          <w:lang w:val="sq-AL"/>
        </w:rPr>
        <w:t>ë</w:t>
      </w:r>
      <w:r>
        <w:rPr>
          <w:rFonts w:ascii="Times New Roman" w:eastAsiaTheme="minorEastAsia" w:hAnsi="Times New Roman" w:cs="Times New Roman"/>
          <w:iCs/>
          <w:sz w:val="24"/>
          <w:szCs w:val="24"/>
          <w:lang w:val="sq-AL"/>
        </w:rPr>
        <w:t xml:space="preserve">rkaq </w:t>
      </w:r>
      <w:r w:rsidRPr="005D0A9C">
        <w:rPr>
          <w:rFonts w:ascii="Times New Roman" w:eastAsiaTheme="minorEastAsia" w:hAnsi="Times New Roman" w:cs="Times New Roman"/>
          <w:b/>
          <w:bCs/>
          <w:iCs/>
          <w:sz w:val="24"/>
          <w:szCs w:val="24"/>
          <w:lang w:val="sq-AL"/>
        </w:rPr>
        <w:t>kan</w:t>
      </w:r>
      <w:r w:rsidR="00072B86">
        <w:rPr>
          <w:rFonts w:ascii="Times New Roman" w:eastAsiaTheme="minorEastAsia" w:hAnsi="Times New Roman" w:cs="Times New Roman"/>
          <w:b/>
          <w:bCs/>
          <w:iCs/>
          <w:sz w:val="24"/>
          <w:szCs w:val="24"/>
          <w:lang w:val="sq-AL"/>
        </w:rPr>
        <w:t>ë</w:t>
      </w:r>
      <w:r w:rsidRPr="005D0A9C">
        <w:rPr>
          <w:rFonts w:ascii="Times New Roman" w:eastAsiaTheme="minorEastAsia" w:hAnsi="Times New Roman" w:cs="Times New Roman"/>
          <w:b/>
          <w:bCs/>
          <w:iCs/>
          <w:sz w:val="24"/>
          <w:szCs w:val="24"/>
          <w:lang w:val="sq-AL"/>
        </w:rPr>
        <w:t xml:space="preserve"> mbetur t</w:t>
      </w:r>
      <w:r w:rsidR="00072B86">
        <w:rPr>
          <w:rFonts w:ascii="Times New Roman" w:eastAsiaTheme="minorEastAsia" w:hAnsi="Times New Roman" w:cs="Times New Roman"/>
          <w:b/>
          <w:bCs/>
          <w:iCs/>
          <w:sz w:val="24"/>
          <w:szCs w:val="24"/>
          <w:lang w:val="sq-AL"/>
        </w:rPr>
        <w:t>ë</w:t>
      </w:r>
      <w:r w:rsidRPr="005D0A9C">
        <w:rPr>
          <w:rFonts w:ascii="Times New Roman" w:eastAsiaTheme="minorEastAsia" w:hAnsi="Times New Roman" w:cs="Times New Roman"/>
          <w:b/>
          <w:bCs/>
          <w:iCs/>
          <w:sz w:val="24"/>
          <w:szCs w:val="24"/>
          <w:lang w:val="sq-AL"/>
        </w:rPr>
        <w:t xml:space="preserve"> parealizuara</w:t>
      </w:r>
      <w:r>
        <w:rPr>
          <w:rFonts w:ascii="Times New Roman" w:eastAsiaTheme="minorEastAsia" w:hAnsi="Times New Roman" w:cs="Times New Roman"/>
          <w:iCs/>
          <w:sz w:val="24"/>
          <w:szCs w:val="24"/>
          <w:lang w:val="sq-AL"/>
        </w:rPr>
        <w:t xml:space="preserve"> masat/aktivitetet q</w:t>
      </w:r>
      <w:r w:rsidR="00072B86">
        <w:rPr>
          <w:rFonts w:ascii="Times New Roman" w:eastAsiaTheme="minorEastAsia" w:hAnsi="Times New Roman" w:cs="Times New Roman"/>
          <w:iCs/>
          <w:sz w:val="24"/>
          <w:szCs w:val="24"/>
          <w:lang w:val="sq-AL"/>
        </w:rPr>
        <w:t>ë</w:t>
      </w:r>
      <w:r>
        <w:rPr>
          <w:rFonts w:ascii="Times New Roman" w:eastAsiaTheme="minorEastAsia" w:hAnsi="Times New Roman" w:cs="Times New Roman"/>
          <w:iCs/>
          <w:sz w:val="24"/>
          <w:szCs w:val="24"/>
          <w:lang w:val="sq-AL"/>
        </w:rPr>
        <w:t xml:space="preserve"> lidhen me p</w:t>
      </w:r>
      <w:r w:rsidR="00B659D0" w:rsidRPr="00817846">
        <w:rPr>
          <w:rFonts w:ascii="Times New Roman" w:hAnsi="Times New Roman" w:cs="Times New Roman"/>
          <w:sz w:val="24"/>
          <w:szCs w:val="24"/>
        </w:rPr>
        <w:t>ublikimi</w:t>
      </w:r>
      <w:r>
        <w:rPr>
          <w:rFonts w:ascii="Times New Roman" w:hAnsi="Times New Roman" w:cs="Times New Roman"/>
          <w:sz w:val="24"/>
          <w:szCs w:val="24"/>
        </w:rPr>
        <w:t xml:space="preserve">n e </w:t>
      </w:r>
      <w:r w:rsidR="00B659D0" w:rsidRPr="00817846">
        <w:rPr>
          <w:rFonts w:ascii="Times New Roman" w:hAnsi="Times New Roman" w:cs="Times New Roman"/>
          <w:sz w:val="24"/>
          <w:szCs w:val="24"/>
        </w:rPr>
        <w:t>kritereve të sakta për vakanc</w:t>
      </w:r>
      <w:r>
        <w:rPr>
          <w:rFonts w:ascii="Times New Roman" w:hAnsi="Times New Roman" w:cs="Times New Roman"/>
          <w:sz w:val="24"/>
          <w:szCs w:val="24"/>
        </w:rPr>
        <w:t>at</w:t>
      </w:r>
      <w:r w:rsidR="00B659D0" w:rsidRPr="00817846">
        <w:rPr>
          <w:rFonts w:ascii="Times New Roman" w:hAnsi="Times New Roman" w:cs="Times New Roman"/>
          <w:sz w:val="24"/>
          <w:szCs w:val="24"/>
        </w:rPr>
        <w:t xml:space="preserve"> për pozicionet e punës që shpallen nga bashkia</w:t>
      </w:r>
      <w:r>
        <w:rPr>
          <w:rFonts w:ascii="Times New Roman" w:hAnsi="Times New Roman" w:cs="Times New Roman"/>
          <w:sz w:val="24"/>
          <w:szCs w:val="24"/>
        </w:rPr>
        <w:t xml:space="preserve"> dhe realizimin e </w:t>
      </w:r>
      <w:r w:rsidR="00B659D0" w:rsidRPr="00817846">
        <w:rPr>
          <w:rFonts w:ascii="Times New Roman" w:hAnsi="Times New Roman" w:cs="Times New Roman"/>
          <w:sz w:val="24"/>
          <w:szCs w:val="24"/>
        </w:rPr>
        <w:t>procedurave rekrutuese të rregullta në përputhje me kriteret dhe përshkrimin e punës.</w:t>
      </w:r>
    </w:p>
    <w:p w14:paraId="2637EAD2" w14:textId="77777777" w:rsidR="009C032B" w:rsidRDefault="009C032B" w:rsidP="00D60E28">
      <w:pPr>
        <w:spacing w:after="0" w:line="240" w:lineRule="auto"/>
        <w:jc w:val="both"/>
        <w:rPr>
          <w:rFonts w:ascii="Times New Roman" w:hAnsi="Times New Roman" w:cs="Times New Roman"/>
          <w:b/>
          <w:sz w:val="24"/>
          <w:szCs w:val="24"/>
          <w:lang w:val="sq-AL"/>
        </w:rPr>
      </w:pPr>
    </w:p>
    <w:p w14:paraId="6F6AC987" w14:textId="2A08948F" w:rsidR="00D60E28" w:rsidRDefault="00D60E28" w:rsidP="00D60E28">
      <w:pPr>
        <w:spacing w:after="0" w:line="240" w:lineRule="auto"/>
        <w:jc w:val="both"/>
        <w:rPr>
          <w:rFonts w:ascii="Times New Roman" w:hAnsi="Times New Roman" w:cs="Times New Roman"/>
          <w:sz w:val="24"/>
          <w:szCs w:val="24"/>
          <w:lang w:val="sq-AL"/>
        </w:rPr>
      </w:pPr>
      <w:r w:rsidRPr="00D07487">
        <w:rPr>
          <w:rFonts w:ascii="Times New Roman" w:hAnsi="Times New Roman" w:cs="Times New Roman"/>
          <w:b/>
          <w:sz w:val="24"/>
          <w:szCs w:val="24"/>
          <w:lang w:val="sq-AL"/>
        </w:rPr>
        <w:lastRenderedPageBreak/>
        <w:t>Objektivi 3</w:t>
      </w:r>
    </w:p>
    <w:p w14:paraId="6EC22079" w14:textId="77777777" w:rsidR="00070EF1" w:rsidRDefault="00070EF1" w:rsidP="00070EF1">
      <w:pPr>
        <w:autoSpaceDE w:val="0"/>
        <w:autoSpaceDN w:val="0"/>
        <w:adjustRightInd w:val="0"/>
        <w:spacing w:after="86" w:line="240" w:lineRule="auto"/>
        <w:jc w:val="both"/>
        <w:rPr>
          <w:rFonts w:ascii="Times New Roman" w:hAnsi="Times New Roman" w:cs="Times New Roman"/>
          <w:sz w:val="24"/>
          <w:szCs w:val="24"/>
          <w:lang w:val="sq-AL"/>
        </w:rPr>
      </w:pPr>
    </w:p>
    <w:p w14:paraId="2864B978" w14:textId="77777777" w:rsidR="00070EF1" w:rsidRPr="00277CFB" w:rsidRDefault="00D60E28" w:rsidP="00070EF1">
      <w:pPr>
        <w:autoSpaceDE w:val="0"/>
        <w:autoSpaceDN w:val="0"/>
        <w:adjustRightInd w:val="0"/>
        <w:spacing w:after="86" w:line="240" w:lineRule="auto"/>
        <w:jc w:val="both"/>
        <w:rPr>
          <w:rFonts w:ascii="Times New Roman" w:hAnsi="Times New Roman" w:cs="Times New Roman"/>
          <w:b/>
          <w:sz w:val="24"/>
          <w:szCs w:val="24"/>
        </w:rPr>
      </w:pPr>
      <w:r w:rsidRPr="00070EF1">
        <w:rPr>
          <w:rFonts w:ascii="Times New Roman" w:hAnsi="Times New Roman" w:cs="Times New Roman"/>
          <w:sz w:val="24"/>
          <w:szCs w:val="24"/>
          <w:lang w:val="sq-AL"/>
        </w:rPr>
        <w:t xml:space="preserve">Në lidhje me masat dhe aktivitetet rreth </w:t>
      </w:r>
      <w:r w:rsidR="005D0A9C" w:rsidRPr="00070EF1">
        <w:rPr>
          <w:rFonts w:ascii="Times New Roman" w:hAnsi="Times New Roman" w:cs="Times New Roman"/>
          <w:b/>
          <w:bCs/>
          <w:sz w:val="24"/>
          <w:szCs w:val="24"/>
          <w:lang w:val="sq-AL"/>
        </w:rPr>
        <w:t>r</w:t>
      </w:r>
      <w:r w:rsidR="005D0A9C" w:rsidRPr="00070EF1">
        <w:rPr>
          <w:rFonts w:ascii="Times New Roman" w:eastAsiaTheme="minorEastAsia" w:hAnsi="Times New Roman" w:cs="Times New Roman"/>
          <w:b/>
          <w:bCs/>
          <w:iCs/>
          <w:sz w:val="24"/>
          <w:szCs w:val="24"/>
          <w:lang w:val="sq-AL"/>
        </w:rPr>
        <w:t>ritjes s</w:t>
      </w:r>
      <w:r w:rsidR="00072B86">
        <w:rPr>
          <w:rFonts w:ascii="Times New Roman" w:eastAsiaTheme="minorEastAsia" w:hAnsi="Times New Roman" w:cs="Times New Roman"/>
          <w:b/>
          <w:bCs/>
          <w:iCs/>
          <w:sz w:val="24"/>
          <w:szCs w:val="24"/>
          <w:lang w:val="sq-AL"/>
        </w:rPr>
        <w:t>ë</w:t>
      </w:r>
      <w:r w:rsidR="005D0A9C" w:rsidRPr="00070EF1">
        <w:rPr>
          <w:rFonts w:ascii="Times New Roman" w:eastAsiaTheme="minorEastAsia" w:hAnsi="Times New Roman" w:cs="Times New Roman"/>
          <w:b/>
          <w:bCs/>
          <w:iCs/>
          <w:sz w:val="24"/>
          <w:szCs w:val="24"/>
          <w:lang w:val="sq-AL"/>
        </w:rPr>
        <w:t xml:space="preserve"> efektivitetit të veprimtarisë së bashkisë nëpërmjet menaxhimit të riskut të integritetit në fusha të veçanta të përgjegjësisë</w:t>
      </w:r>
      <w:r w:rsidRPr="00070EF1">
        <w:rPr>
          <w:rFonts w:ascii="Times New Roman" w:hAnsi="Times New Roman" w:cs="Times New Roman"/>
          <w:sz w:val="24"/>
          <w:szCs w:val="24"/>
          <w:lang w:val="sq-AL"/>
        </w:rPr>
        <w:t xml:space="preserve">, për këtë periudhë raportuese bashkia </w:t>
      </w:r>
      <w:r w:rsidR="005D0A9C" w:rsidRPr="00070EF1">
        <w:rPr>
          <w:rFonts w:ascii="Times New Roman" w:hAnsi="Times New Roman" w:cs="Times New Roman"/>
          <w:sz w:val="24"/>
          <w:szCs w:val="24"/>
          <w:lang w:val="sq-AL"/>
        </w:rPr>
        <w:t>Maliq</w:t>
      </w:r>
      <w:r w:rsidRPr="00070EF1">
        <w:rPr>
          <w:rFonts w:ascii="Times New Roman" w:hAnsi="Times New Roman" w:cs="Times New Roman"/>
          <w:sz w:val="24"/>
          <w:szCs w:val="24"/>
          <w:lang w:val="sq-AL"/>
        </w:rPr>
        <w:t xml:space="preserve"> </w:t>
      </w:r>
      <w:r w:rsidR="00070EF1">
        <w:rPr>
          <w:rFonts w:ascii="Times New Roman" w:hAnsi="Times New Roman" w:cs="Times New Roman"/>
          <w:sz w:val="24"/>
          <w:szCs w:val="24"/>
          <w:lang w:val="sq-AL"/>
        </w:rPr>
        <w:t xml:space="preserve">ka </w:t>
      </w:r>
      <w:r w:rsidRPr="00070EF1">
        <w:rPr>
          <w:rFonts w:ascii="Times New Roman" w:hAnsi="Times New Roman" w:cs="Times New Roman"/>
          <w:b/>
          <w:sz w:val="24"/>
          <w:szCs w:val="24"/>
          <w:lang w:val="sq-AL"/>
        </w:rPr>
        <w:t>zbat</w:t>
      </w:r>
      <w:r w:rsidR="00070EF1">
        <w:rPr>
          <w:rFonts w:ascii="Times New Roman" w:hAnsi="Times New Roman" w:cs="Times New Roman"/>
          <w:b/>
          <w:sz w:val="24"/>
          <w:szCs w:val="24"/>
          <w:lang w:val="sq-AL"/>
        </w:rPr>
        <w:t>uar p</w:t>
      </w:r>
      <w:r w:rsidRPr="00070EF1">
        <w:rPr>
          <w:rFonts w:ascii="Times New Roman" w:hAnsi="Times New Roman" w:cs="Times New Roman"/>
          <w:b/>
          <w:sz w:val="24"/>
          <w:szCs w:val="24"/>
          <w:lang w:val="sq-AL"/>
        </w:rPr>
        <w:t>lotë</w:t>
      </w:r>
      <w:r w:rsidR="00070EF1">
        <w:rPr>
          <w:rFonts w:ascii="Times New Roman" w:hAnsi="Times New Roman" w:cs="Times New Roman"/>
          <w:b/>
          <w:sz w:val="24"/>
          <w:szCs w:val="24"/>
          <w:lang w:val="sq-AL"/>
        </w:rPr>
        <w:t xml:space="preserve">sisht </w:t>
      </w:r>
      <w:r w:rsidR="00070EF1" w:rsidRPr="00070EF1">
        <w:rPr>
          <w:rFonts w:ascii="Times New Roman" w:hAnsi="Times New Roman" w:cs="Times New Roman"/>
          <w:bCs/>
          <w:sz w:val="24"/>
          <w:szCs w:val="24"/>
          <w:lang w:val="sq-AL"/>
        </w:rPr>
        <w:t>n</w:t>
      </w:r>
      <w:r w:rsidR="00070EF1" w:rsidRPr="00070EF1">
        <w:rPr>
          <w:rFonts w:ascii="Times New Roman" w:hAnsi="Times New Roman" w:cs="Times New Roman"/>
          <w:sz w:val="24"/>
          <w:szCs w:val="24"/>
        </w:rPr>
        <w:t>djekj</w:t>
      </w:r>
      <w:r w:rsidR="00070EF1">
        <w:rPr>
          <w:rFonts w:ascii="Times New Roman" w:hAnsi="Times New Roman" w:cs="Times New Roman"/>
          <w:sz w:val="24"/>
          <w:szCs w:val="24"/>
        </w:rPr>
        <w:t xml:space="preserve">en e </w:t>
      </w:r>
      <w:r w:rsidR="00070EF1" w:rsidRPr="00070EF1">
        <w:rPr>
          <w:rFonts w:ascii="Times New Roman" w:hAnsi="Times New Roman" w:cs="Times New Roman"/>
          <w:sz w:val="24"/>
          <w:szCs w:val="24"/>
        </w:rPr>
        <w:t>të gjitha procedurave administrative dhe ligjore për arkëtimin e detyrimeve të prapambetura</w:t>
      </w:r>
      <w:r w:rsidR="00070EF1">
        <w:rPr>
          <w:rFonts w:ascii="Times New Roman" w:hAnsi="Times New Roman" w:cs="Times New Roman"/>
          <w:sz w:val="24"/>
          <w:szCs w:val="24"/>
        </w:rPr>
        <w:t xml:space="preserve">, </w:t>
      </w:r>
      <w:r w:rsidR="00070EF1" w:rsidRPr="00070EF1">
        <w:rPr>
          <w:rFonts w:ascii="Times New Roman" w:hAnsi="Times New Roman" w:cs="Times New Roman"/>
          <w:sz w:val="24"/>
          <w:szCs w:val="24"/>
          <w:lang w:val="sq-AL"/>
        </w:rPr>
        <w:t xml:space="preserve"> </w:t>
      </w:r>
      <w:r w:rsidR="00070EF1">
        <w:rPr>
          <w:rFonts w:ascii="Times New Roman" w:hAnsi="Times New Roman" w:cs="Times New Roman"/>
          <w:sz w:val="24"/>
          <w:szCs w:val="24"/>
          <w:lang w:val="sq-AL"/>
        </w:rPr>
        <w:t>ka kryer a</w:t>
      </w:r>
      <w:r w:rsidR="00070EF1" w:rsidRPr="00277CFB">
        <w:rPr>
          <w:rFonts w:ascii="Times New Roman" w:hAnsi="Times New Roman" w:cs="Times New Roman"/>
          <w:sz w:val="24"/>
          <w:szCs w:val="24"/>
        </w:rPr>
        <w:t>naliza</w:t>
      </w:r>
      <w:r w:rsidR="00070EF1">
        <w:rPr>
          <w:rFonts w:ascii="Times New Roman" w:hAnsi="Times New Roman" w:cs="Times New Roman"/>
          <w:sz w:val="24"/>
          <w:szCs w:val="24"/>
        </w:rPr>
        <w:t xml:space="preserve"> </w:t>
      </w:r>
      <w:r w:rsidR="00070EF1" w:rsidRPr="00277CFB">
        <w:rPr>
          <w:rFonts w:ascii="Times New Roman" w:hAnsi="Times New Roman" w:cs="Times New Roman"/>
          <w:sz w:val="24"/>
          <w:szCs w:val="24"/>
        </w:rPr>
        <w:t>të vazhdueshme për realizimin e buxhetit paraardhës</w:t>
      </w:r>
      <w:r w:rsidR="00070EF1">
        <w:rPr>
          <w:rFonts w:ascii="Times New Roman" w:hAnsi="Times New Roman" w:cs="Times New Roman"/>
          <w:sz w:val="24"/>
          <w:szCs w:val="24"/>
        </w:rPr>
        <w:t xml:space="preserve"> duke dor</w:t>
      </w:r>
      <w:r w:rsidR="00072B86">
        <w:rPr>
          <w:rFonts w:ascii="Times New Roman" w:hAnsi="Times New Roman" w:cs="Times New Roman"/>
          <w:sz w:val="24"/>
          <w:szCs w:val="24"/>
        </w:rPr>
        <w:t>ë</w:t>
      </w:r>
      <w:r w:rsidR="00070EF1">
        <w:rPr>
          <w:rFonts w:ascii="Times New Roman" w:hAnsi="Times New Roman" w:cs="Times New Roman"/>
          <w:sz w:val="24"/>
          <w:szCs w:val="24"/>
        </w:rPr>
        <w:t>zuar tek titullari konkluzionet p</w:t>
      </w:r>
      <w:r w:rsidR="00072B86">
        <w:rPr>
          <w:rFonts w:ascii="Times New Roman" w:hAnsi="Times New Roman" w:cs="Times New Roman"/>
          <w:sz w:val="24"/>
          <w:szCs w:val="24"/>
        </w:rPr>
        <w:t>ë</w:t>
      </w:r>
      <w:r w:rsidR="00070EF1">
        <w:rPr>
          <w:rFonts w:ascii="Times New Roman" w:hAnsi="Times New Roman" w:cs="Times New Roman"/>
          <w:sz w:val="24"/>
          <w:szCs w:val="24"/>
        </w:rPr>
        <w:t>rkat</w:t>
      </w:r>
      <w:r w:rsidR="00072B86">
        <w:rPr>
          <w:rFonts w:ascii="Times New Roman" w:hAnsi="Times New Roman" w:cs="Times New Roman"/>
          <w:sz w:val="24"/>
          <w:szCs w:val="24"/>
        </w:rPr>
        <w:t>ë</w:t>
      </w:r>
      <w:r w:rsidR="00070EF1">
        <w:rPr>
          <w:rFonts w:ascii="Times New Roman" w:hAnsi="Times New Roman" w:cs="Times New Roman"/>
          <w:sz w:val="24"/>
          <w:szCs w:val="24"/>
        </w:rPr>
        <w:t xml:space="preserve">se, ka publikuar </w:t>
      </w:r>
      <w:r w:rsidR="00070EF1" w:rsidRPr="00277CFB">
        <w:rPr>
          <w:rFonts w:ascii="Times New Roman" w:hAnsi="Times New Roman" w:cs="Times New Roman"/>
          <w:sz w:val="24"/>
          <w:szCs w:val="24"/>
        </w:rPr>
        <w:t>dokumente</w:t>
      </w:r>
      <w:r w:rsidR="00070EF1">
        <w:rPr>
          <w:rFonts w:ascii="Times New Roman" w:hAnsi="Times New Roman" w:cs="Times New Roman"/>
          <w:sz w:val="24"/>
          <w:szCs w:val="24"/>
        </w:rPr>
        <w:t>t</w:t>
      </w:r>
      <w:r w:rsidR="00070EF1" w:rsidRPr="00277CFB">
        <w:rPr>
          <w:rFonts w:ascii="Times New Roman" w:hAnsi="Times New Roman" w:cs="Times New Roman"/>
          <w:sz w:val="24"/>
          <w:szCs w:val="24"/>
        </w:rPr>
        <w:t xml:space="preserve"> në Programin e Transparencës në formate të thjeshta dhe lehtësisht të aksesueshme për publikun</w:t>
      </w:r>
      <w:r w:rsidR="00070EF1">
        <w:rPr>
          <w:rFonts w:ascii="Times New Roman" w:hAnsi="Times New Roman" w:cs="Times New Roman"/>
          <w:sz w:val="24"/>
          <w:szCs w:val="24"/>
        </w:rPr>
        <w:t xml:space="preserve"> si edhe ka p</w:t>
      </w:r>
      <w:r w:rsidR="00070EF1" w:rsidRPr="00277CFB">
        <w:rPr>
          <w:rFonts w:ascii="Times New Roman" w:hAnsi="Times New Roman" w:cs="Times New Roman"/>
          <w:bCs/>
          <w:sz w:val="24"/>
          <w:szCs w:val="24"/>
        </w:rPr>
        <w:t>ublik</w:t>
      </w:r>
      <w:r w:rsidR="00070EF1">
        <w:rPr>
          <w:rFonts w:ascii="Times New Roman" w:hAnsi="Times New Roman" w:cs="Times New Roman"/>
          <w:bCs/>
          <w:sz w:val="24"/>
          <w:szCs w:val="24"/>
        </w:rPr>
        <w:t xml:space="preserve">uar </w:t>
      </w:r>
      <w:r w:rsidR="00070EF1" w:rsidRPr="00277CFB">
        <w:rPr>
          <w:rFonts w:ascii="Times New Roman" w:hAnsi="Times New Roman" w:cs="Times New Roman"/>
          <w:bCs/>
          <w:sz w:val="24"/>
          <w:szCs w:val="24"/>
        </w:rPr>
        <w:t>Plani</w:t>
      </w:r>
      <w:r w:rsidR="00070EF1">
        <w:rPr>
          <w:rFonts w:ascii="Times New Roman" w:hAnsi="Times New Roman" w:cs="Times New Roman"/>
          <w:bCs/>
          <w:sz w:val="24"/>
          <w:szCs w:val="24"/>
        </w:rPr>
        <w:t>n</w:t>
      </w:r>
      <w:r w:rsidR="00070EF1" w:rsidRPr="00277CFB">
        <w:rPr>
          <w:rFonts w:ascii="Times New Roman" w:hAnsi="Times New Roman" w:cs="Times New Roman"/>
          <w:bCs/>
          <w:sz w:val="24"/>
          <w:szCs w:val="24"/>
        </w:rPr>
        <w:t xml:space="preserve"> Strategjik për Emergjencat në Programin e Transparencës</w:t>
      </w:r>
      <w:r w:rsidR="00070EF1">
        <w:rPr>
          <w:rFonts w:ascii="Times New Roman" w:hAnsi="Times New Roman" w:cs="Times New Roman"/>
          <w:bCs/>
          <w:sz w:val="24"/>
          <w:szCs w:val="24"/>
        </w:rPr>
        <w:t xml:space="preserve">. </w:t>
      </w:r>
    </w:p>
    <w:p w14:paraId="3B2BFFA5" w14:textId="77777777" w:rsidR="00070EF1" w:rsidRPr="00277CFB" w:rsidRDefault="00070EF1" w:rsidP="00070EF1">
      <w:pPr>
        <w:pStyle w:val="ListParagraph"/>
        <w:spacing w:after="0" w:line="240" w:lineRule="auto"/>
        <w:ind w:left="450"/>
        <w:rPr>
          <w:rFonts w:ascii="Times New Roman" w:hAnsi="Times New Roman" w:cs="Times New Roman"/>
          <w:sz w:val="24"/>
          <w:szCs w:val="24"/>
          <w:lang w:val="sq-AL"/>
        </w:rPr>
      </w:pPr>
    </w:p>
    <w:p w14:paraId="21FB289F" w14:textId="43E0736A" w:rsidR="00070EF1" w:rsidRPr="00817846" w:rsidRDefault="00070EF1" w:rsidP="00070EF1">
      <w:pPr>
        <w:autoSpaceDE w:val="0"/>
        <w:autoSpaceDN w:val="0"/>
        <w:adjustRightInd w:val="0"/>
        <w:spacing w:after="86" w:line="240" w:lineRule="auto"/>
        <w:jc w:val="both"/>
        <w:rPr>
          <w:rFonts w:ascii="Times New Roman" w:hAnsi="Times New Roman" w:cs="Times New Roman"/>
          <w:sz w:val="24"/>
          <w:szCs w:val="24"/>
        </w:rPr>
      </w:pPr>
      <w:r w:rsidRPr="00070EF1">
        <w:rPr>
          <w:rFonts w:ascii="Times New Roman" w:hAnsi="Times New Roman" w:cs="Times New Roman"/>
          <w:bCs/>
          <w:sz w:val="24"/>
          <w:szCs w:val="24"/>
        </w:rPr>
        <w:t>Nd</w:t>
      </w:r>
      <w:r w:rsidR="00072B86">
        <w:rPr>
          <w:rFonts w:ascii="Times New Roman" w:hAnsi="Times New Roman" w:cs="Times New Roman"/>
          <w:bCs/>
          <w:sz w:val="24"/>
          <w:szCs w:val="24"/>
        </w:rPr>
        <w:t>ë</w:t>
      </w:r>
      <w:r w:rsidRPr="00070EF1">
        <w:rPr>
          <w:rFonts w:ascii="Times New Roman" w:hAnsi="Times New Roman" w:cs="Times New Roman"/>
          <w:bCs/>
          <w:sz w:val="24"/>
          <w:szCs w:val="24"/>
        </w:rPr>
        <w:t>rkaq</w:t>
      </w:r>
      <w:r>
        <w:rPr>
          <w:rFonts w:ascii="Times New Roman" w:hAnsi="Times New Roman" w:cs="Times New Roman"/>
          <w:b/>
          <w:sz w:val="24"/>
          <w:szCs w:val="24"/>
        </w:rPr>
        <w:t xml:space="preserve"> </w:t>
      </w:r>
      <w:r w:rsidRPr="00817846">
        <w:rPr>
          <w:rFonts w:ascii="Times New Roman" w:hAnsi="Times New Roman" w:cs="Times New Roman"/>
          <w:b/>
          <w:bCs/>
          <w:sz w:val="24"/>
          <w:szCs w:val="24"/>
        </w:rPr>
        <w:t>në pr</w:t>
      </w:r>
      <w:r>
        <w:rPr>
          <w:rFonts w:ascii="Times New Roman" w:hAnsi="Times New Roman" w:cs="Times New Roman"/>
          <w:b/>
          <w:bCs/>
          <w:sz w:val="24"/>
          <w:szCs w:val="24"/>
        </w:rPr>
        <w:t>o</w:t>
      </w:r>
      <w:r w:rsidRPr="00817846">
        <w:rPr>
          <w:rFonts w:ascii="Times New Roman" w:hAnsi="Times New Roman" w:cs="Times New Roman"/>
          <w:b/>
          <w:bCs/>
          <w:sz w:val="24"/>
          <w:szCs w:val="24"/>
        </w:rPr>
        <w:t xml:space="preserve">ces </w:t>
      </w:r>
      <w:r>
        <w:rPr>
          <w:rFonts w:ascii="Times New Roman" w:hAnsi="Times New Roman" w:cs="Times New Roman"/>
          <w:b/>
          <w:bCs/>
          <w:sz w:val="24"/>
          <w:szCs w:val="24"/>
        </w:rPr>
        <w:t>dhe vijim</w:t>
      </w:r>
      <w:r w:rsidR="00072B86">
        <w:rPr>
          <w:rFonts w:ascii="Times New Roman" w:hAnsi="Times New Roman" w:cs="Times New Roman"/>
          <w:b/>
          <w:bCs/>
          <w:sz w:val="24"/>
          <w:szCs w:val="24"/>
        </w:rPr>
        <w:t>ë</w:t>
      </w:r>
      <w:r>
        <w:rPr>
          <w:rFonts w:ascii="Times New Roman" w:hAnsi="Times New Roman" w:cs="Times New Roman"/>
          <w:b/>
          <w:bCs/>
          <w:sz w:val="24"/>
          <w:szCs w:val="24"/>
        </w:rPr>
        <w:t xml:space="preserve">si </w:t>
      </w:r>
      <w:r w:rsidR="00072B86">
        <w:rPr>
          <w:rFonts w:ascii="Times New Roman" w:hAnsi="Times New Roman" w:cs="Times New Roman"/>
          <w:b/>
          <w:bCs/>
          <w:sz w:val="24"/>
          <w:szCs w:val="24"/>
        </w:rPr>
        <w:t>ë</w:t>
      </w:r>
      <w:r>
        <w:rPr>
          <w:rFonts w:ascii="Times New Roman" w:hAnsi="Times New Roman" w:cs="Times New Roman"/>
          <w:b/>
          <w:bCs/>
          <w:sz w:val="24"/>
          <w:szCs w:val="24"/>
        </w:rPr>
        <w:t>sht</w:t>
      </w:r>
      <w:r w:rsidR="00072B86">
        <w:rPr>
          <w:rFonts w:ascii="Times New Roman" w:hAnsi="Times New Roman" w:cs="Times New Roman"/>
          <w:b/>
          <w:bCs/>
          <w:sz w:val="24"/>
          <w:szCs w:val="24"/>
        </w:rPr>
        <w:t>ë</w:t>
      </w:r>
      <w:r>
        <w:rPr>
          <w:rFonts w:ascii="Times New Roman" w:hAnsi="Times New Roman" w:cs="Times New Roman"/>
          <w:b/>
          <w:bCs/>
          <w:sz w:val="24"/>
          <w:szCs w:val="24"/>
        </w:rPr>
        <w:t xml:space="preserve"> </w:t>
      </w:r>
      <w:r w:rsidRPr="00070EF1">
        <w:rPr>
          <w:rFonts w:ascii="Times New Roman" w:hAnsi="Times New Roman" w:cs="Times New Roman"/>
          <w:sz w:val="24"/>
          <w:szCs w:val="24"/>
        </w:rPr>
        <w:t>p</w:t>
      </w:r>
      <w:r w:rsidRPr="00817846">
        <w:rPr>
          <w:rFonts w:ascii="Times New Roman" w:hAnsi="Times New Roman" w:cs="Times New Roman"/>
          <w:sz w:val="24"/>
          <w:szCs w:val="24"/>
        </w:rPr>
        <w:t xml:space="preserve">ublikimi i rregullt dhe në kohë të arsyeshme i projekt-vendimeve në proces shqyrtimi nga Këshilli Bashkiak (para miratimit). </w:t>
      </w:r>
    </w:p>
    <w:p w14:paraId="3B5220C5" w14:textId="77777777" w:rsidR="00070EF1" w:rsidRPr="00817846" w:rsidRDefault="00070EF1" w:rsidP="00070EF1">
      <w:pPr>
        <w:rPr>
          <w:rFonts w:ascii="Times New Roman" w:hAnsi="Times New Roman" w:cs="Times New Roman"/>
          <w:sz w:val="24"/>
          <w:szCs w:val="24"/>
        </w:rPr>
      </w:pPr>
      <w:r w:rsidRPr="00817846">
        <w:rPr>
          <w:rFonts w:ascii="Times New Roman" w:hAnsi="Times New Roman" w:cs="Times New Roman"/>
          <w:b/>
          <w:bCs/>
          <w:sz w:val="24"/>
          <w:szCs w:val="24"/>
        </w:rPr>
        <w:t>Masa të parealizuara nuk ka</w:t>
      </w:r>
      <w:r w:rsidRPr="00817846">
        <w:rPr>
          <w:rFonts w:ascii="Times New Roman" w:hAnsi="Times New Roman" w:cs="Times New Roman"/>
          <w:sz w:val="24"/>
          <w:szCs w:val="24"/>
        </w:rPr>
        <w:t xml:space="preserve">. </w:t>
      </w:r>
    </w:p>
    <w:p w14:paraId="58C00A92" w14:textId="77777777" w:rsidR="00D60E28" w:rsidRPr="00447D53" w:rsidRDefault="00D60E28" w:rsidP="00D60E28">
      <w:pPr>
        <w:spacing w:after="0" w:line="240" w:lineRule="auto"/>
        <w:jc w:val="both"/>
        <w:rPr>
          <w:rFonts w:ascii="Times New Roman" w:hAnsi="Times New Roman" w:cs="Times New Roman"/>
          <w:sz w:val="24"/>
          <w:szCs w:val="24"/>
          <w:lang w:val="sq-AL"/>
        </w:rPr>
      </w:pPr>
    </w:p>
    <w:p w14:paraId="5A62572F" w14:textId="77777777" w:rsidR="00D60E28" w:rsidRDefault="00D60E28" w:rsidP="00D60E28">
      <w:pPr>
        <w:pStyle w:val="ListParagraph"/>
        <w:spacing w:after="0" w:line="240" w:lineRule="auto"/>
        <w:ind w:left="450"/>
        <w:rPr>
          <w:rFonts w:ascii="Times New Roman" w:hAnsi="Times New Roman" w:cs="Times New Roman"/>
          <w:sz w:val="24"/>
          <w:szCs w:val="24"/>
          <w:lang w:val="sq-AL"/>
        </w:rPr>
      </w:pPr>
    </w:p>
    <w:p w14:paraId="09B77F3E" w14:textId="77777777" w:rsidR="00D60E28" w:rsidRDefault="00D60E28" w:rsidP="00D60E28">
      <w:pPr>
        <w:tabs>
          <w:tab w:val="left" w:pos="3798"/>
        </w:tabs>
        <w:autoSpaceDE w:val="0"/>
        <w:autoSpaceDN w:val="0"/>
        <w:adjustRightInd w:val="0"/>
        <w:spacing w:after="86" w:line="240" w:lineRule="auto"/>
        <w:jc w:val="both"/>
        <w:rPr>
          <w:rFonts w:ascii="Times New Roman" w:hAnsi="Times New Roman" w:cs="Times New Roman"/>
          <w:sz w:val="24"/>
          <w:szCs w:val="24"/>
          <w:lang w:val="sq-AL"/>
        </w:rPr>
      </w:pPr>
      <w:r w:rsidRPr="00070EF1">
        <w:rPr>
          <w:rFonts w:ascii="Times New Roman" w:hAnsi="Times New Roman" w:cs="Times New Roman"/>
          <w:b/>
          <w:bCs/>
          <w:sz w:val="24"/>
          <w:szCs w:val="24"/>
          <w:lang w:val="sq-AL"/>
        </w:rPr>
        <w:t>Si përfundim</w:t>
      </w:r>
      <w:r>
        <w:rPr>
          <w:rFonts w:ascii="Times New Roman" w:hAnsi="Times New Roman" w:cs="Times New Roman"/>
          <w:sz w:val="24"/>
          <w:szCs w:val="24"/>
          <w:lang w:val="sq-AL"/>
        </w:rPr>
        <w:t xml:space="preserve">: </w:t>
      </w:r>
    </w:p>
    <w:p w14:paraId="23A68BAE" w14:textId="77777777" w:rsidR="005249CD" w:rsidRPr="00D07487" w:rsidRDefault="005249CD" w:rsidP="00D60E28">
      <w:pPr>
        <w:tabs>
          <w:tab w:val="left" w:pos="3798"/>
        </w:tabs>
        <w:autoSpaceDE w:val="0"/>
        <w:autoSpaceDN w:val="0"/>
        <w:adjustRightInd w:val="0"/>
        <w:spacing w:after="86" w:line="240" w:lineRule="auto"/>
        <w:jc w:val="both"/>
        <w:rPr>
          <w:rFonts w:ascii="Times New Roman" w:hAnsi="Times New Roman" w:cs="Times New Roman"/>
          <w:sz w:val="24"/>
          <w:szCs w:val="24"/>
          <w:lang w:val="sq-AL"/>
        </w:rPr>
      </w:pPr>
    </w:p>
    <w:p w14:paraId="5F9926D8" w14:textId="1147768B" w:rsidR="00D60E28" w:rsidRPr="0044615C" w:rsidRDefault="00D60E28" w:rsidP="00D60E28">
      <w:pPr>
        <w:tabs>
          <w:tab w:val="left" w:pos="3798"/>
        </w:tabs>
        <w:autoSpaceDE w:val="0"/>
        <w:autoSpaceDN w:val="0"/>
        <w:adjustRightInd w:val="0"/>
        <w:spacing w:after="86" w:line="240" w:lineRule="auto"/>
        <w:jc w:val="both"/>
        <w:rPr>
          <w:rFonts w:ascii="Times New Roman" w:hAnsi="Times New Roman" w:cs="Times New Roman"/>
          <w:b/>
          <w:bCs/>
          <w:sz w:val="24"/>
          <w:szCs w:val="24"/>
          <w:lang w:val="sq-AL"/>
        </w:rPr>
      </w:pPr>
      <w:r w:rsidRPr="00FC5B6E">
        <w:rPr>
          <w:rFonts w:ascii="Times New Roman" w:hAnsi="Times New Roman" w:cs="Times New Roman"/>
          <w:sz w:val="24"/>
          <w:szCs w:val="24"/>
          <w:lang w:val="sq-AL"/>
        </w:rPr>
        <w:t xml:space="preserve">Nga monitorimi </w:t>
      </w:r>
      <w:r>
        <w:rPr>
          <w:rFonts w:ascii="Times New Roman" w:hAnsi="Times New Roman" w:cs="Times New Roman"/>
          <w:sz w:val="24"/>
          <w:szCs w:val="24"/>
          <w:lang w:val="sq-AL"/>
        </w:rPr>
        <w:t xml:space="preserve">i Planit të Veprimit të Planit të Integritetit për bashkinë </w:t>
      </w:r>
      <w:r w:rsidR="004F5774">
        <w:rPr>
          <w:rFonts w:ascii="Times New Roman" w:hAnsi="Times New Roman" w:cs="Times New Roman"/>
          <w:sz w:val="24"/>
          <w:szCs w:val="24"/>
          <w:lang w:val="sq-AL"/>
        </w:rPr>
        <w:t>Maliq</w:t>
      </w:r>
      <w:r>
        <w:rPr>
          <w:rFonts w:ascii="Times New Roman" w:hAnsi="Times New Roman" w:cs="Times New Roman"/>
          <w:sz w:val="24"/>
          <w:szCs w:val="24"/>
          <w:lang w:val="sq-AL"/>
        </w:rPr>
        <w:t xml:space="preserve"> </w:t>
      </w:r>
      <w:r w:rsidRPr="00FC5B6E">
        <w:rPr>
          <w:rFonts w:ascii="Times New Roman" w:hAnsi="Times New Roman" w:cs="Times New Roman"/>
          <w:sz w:val="24"/>
          <w:szCs w:val="24"/>
          <w:lang w:val="sq-AL"/>
        </w:rPr>
        <w:t xml:space="preserve">rezulton se </w:t>
      </w:r>
      <w:r w:rsidR="00C644BF" w:rsidRPr="0044615C">
        <w:rPr>
          <w:rFonts w:ascii="Times New Roman" w:hAnsi="Times New Roman" w:cs="Times New Roman"/>
          <w:b/>
          <w:bCs/>
          <w:sz w:val="24"/>
          <w:szCs w:val="24"/>
          <w:lang w:val="sq-AL"/>
        </w:rPr>
        <w:t>62</w:t>
      </w:r>
      <w:r w:rsidRPr="0044615C">
        <w:rPr>
          <w:rFonts w:ascii="Times New Roman" w:hAnsi="Times New Roman" w:cs="Times New Roman"/>
          <w:b/>
          <w:bCs/>
          <w:sz w:val="24"/>
          <w:szCs w:val="24"/>
          <w:lang w:val="sq-AL"/>
        </w:rPr>
        <w:t xml:space="preserve">% e masave/aktiviteteve janë zbatuar plotësisht, në proces zbatimi kanë mbetur </w:t>
      </w:r>
      <w:r w:rsidR="00227649" w:rsidRPr="0044615C">
        <w:rPr>
          <w:rFonts w:ascii="Times New Roman" w:hAnsi="Times New Roman" w:cs="Times New Roman"/>
          <w:b/>
          <w:bCs/>
          <w:sz w:val="24"/>
          <w:szCs w:val="24"/>
          <w:lang w:val="sq-AL"/>
        </w:rPr>
        <w:t>15</w:t>
      </w:r>
      <w:r w:rsidRPr="0044615C">
        <w:rPr>
          <w:rFonts w:ascii="Times New Roman" w:hAnsi="Times New Roman" w:cs="Times New Roman"/>
          <w:b/>
          <w:bCs/>
          <w:sz w:val="24"/>
          <w:szCs w:val="24"/>
          <w:lang w:val="sq-AL"/>
        </w:rPr>
        <w:t xml:space="preserve">% masa/aktivitete dhe të pazbatuara </w:t>
      </w:r>
      <w:r w:rsidR="00227649" w:rsidRPr="0044615C">
        <w:rPr>
          <w:rFonts w:ascii="Times New Roman" w:hAnsi="Times New Roman" w:cs="Times New Roman"/>
          <w:b/>
          <w:bCs/>
          <w:sz w:val="24"/>
          <w:szCs w:val="24"/>
          <w:lang w:val="sq-AL"/>
        </w:rPr>
        <w:t>23</w:t>
      </w:r>
      <w:r w:rsidRPr="0044615C">
        <w:rPr>
          <w:rFonts w:ascii="Times New Roman" w:hAnsi="Times New Roman" w:cs="Times New Roman"/>
          <w:b/>
          <w:bCs/>
          <w:sz w:val="24"/>
          <w:szCs w:val="24"/>
          <w:lang w:val="sq-AL"/>
        </w:rPr>
        <w:t>% masa/aktivite.</w:t>
      </w:r>
    </w:p>
    <w:p w14:paraId="11740496" w14:textId="45AF795E" w:rsidR="00D60E28" w:rsidRPr="0042321E" w:rsidRDefault="00D60E28" w:rsidP="00D60E28">
      <w:pPr>
        <w:rPr>
          <w:rFonts w:ascii="Times New Roman" w:hAnsi="Times New Roman" w:cs="Times New Roman"/>
          <w:sz w:val="24"/>
          <w:szCs w:val="24"/>
          <w:lang w:val="sq-AL"/>
        </w:rPr>
      </w:pPr>
      <w:r w:rsidRPr="0042321E">
        <w:rPr>
          <w:rFonts w:ascii="Times New Roman" w:hAnsi="Times New Roman" w:cs="Times New Roman"/>
          <w:sz w:val="24"/>
          <w:szCs w:val="24"/>
          <w:lang w:val="sq-AL"/>
        </w:rPr>
        <w:t xml:space="preserve">Sipas objektivave rezulton se </w:t>
      </w:r>
      <w:r w:rsidRPr="0044615C">
        <w:rPr>
          <w:rFonts w:ascii="Times New Roman" w:hAnsi="Times New Roman" w:cs="Times New Roman"/>
          <w:b/>
          <w:bCs/>
          <w:sz w:val="24"/>
          <w:szCs w:val="24"/>
          <w:lang w:val="sq-AL"/>
        </w:rPr>
        <w:t>bashkia ka performuar më mirë</w:t>
      </w:r>
      <w:r w:rsidRPr="0042321E">
        <w:rPr>
          <w:rFonts w:ascii="Times New Roman" w:hAnsi="Times New Roman" w:cs="Times New Roman"/>
          <w:sz w:val="24"/>
          <w:szCs w:val="24"/>
          <w:lang w:val="sq-AL"/>
        </w:rPr>
        <w:t xml:space="preserve"> në zbatim të masave/aktiviteteve të </w:t>
      </w:r>
      <w:r w:rsidRPr="0044615C">
        <w:rPr>
          <w:rFonts w:ascii="Times New Roman" w:hAnsi="Times New Roman" w:cs="Times New Roman"/>
          <w:b/>
          <w:bCs/>
          <w:sz w:val="24"/>
          <w:szCs w:val="24"/>
          <w:lang w:val="sq-AL"/>
        </w:rPr>
        <w:t xml:space="preserve">objektivit të </w:t>
      </w:r>
      <w:r w:rsidR="00BC4EC9" w:rsidRPr="0044615C">
        <w:rPr>
          <w:rFonts w:ascii="Times New Roman" w:hAnsi="Times New Roman" w:cs="Times New Roman"/>
          <w:b/>
          <w:bCs/>
          <w:sz w:val="24"/>
          <w:szCs w:val="24"/>
          <w:lang w:val="sq-AL"/>
        </w:rPr>
        <w:t>parë me 75</w:t>
      </w:r>
      <w:r w:rsidRPr="0044615C">
        <w:rPr>
          <w:rFonts w:ascii="Times New Roman" w:hAnsi="Times New Roman" w:cs="Times New Roman"/>
          <w:b/>
          <w:bCs/>
          <w:sz w:val="24"/>
          <w:szCs w:val="24"/>
          <w:lang w:val="sq-AL"/>
        </w:rPr>
        <w:t>%</w:t>
      </w:r>
      <w:r w:rsidRPr="0042321E">
        <w:rPr>
          <w:rFonts w:ascii="Times New Roman" w:hAnsi="Times New Roman" w:cs="Times New Roman"/>
          <w:sz w:val="24"/>
          <w:szCs w:val="24"/>
          <w:lang w:val="sq-AL"/>
        </w:rPr>
        <w:t xml:space="preserve"> t</w:t>
      </w:r>
      <w:r w:rsidR="00BC4EC9">
        <w:rPr>
          <w:rFonts w:ascii="Times New Roman" w:hAnsi="Times New Roman" w:cs="Times New Roman"/>
          <w:sz w:val="24"/>
          <w:szCs w:val="24"/>
          <w:lang w:val="sq-AL"/>
        </w:rPr>
        <w:t>ë</w:t>
      </w:r>
      <w:r w:rsidRPr="0042321E">
        <w:rPr>
          <w:rFonts w:ascii="Times New Roman" w:hAnsi="Times New Roman" w:cs="Times New Roman"/>
          <w:sz w:val="24"/>
          <w:szCs w:val="24"/>
          <w:lang w:val="sq-AL"/>
        </w:rPr>
        <w:t xml:space="preserve"> masave/aktiviteteve </w:t>
      </w:r>
      <w:r w:rsidRPr="0044615C">
        <w:rPr>
          <w:rFonts w:ascii="Times New Roman" w:hAnsi="Times New Roman" w:cs="Times New Roman"/>
          <w:b/>
          <w:bCs/>
          <w:sz w:val="24"/>
          <w:szCs w:val="24"/>
          <w:lang w:val="sq-AL"/>
        </w:rPr>
        <w:t>të realizuara</w:t>
      </w:r>
      <w:r w:rsidRPr="0042321E">
        <w:rPr>
          <w:rFonts w:ascii="Times New Roman" w:hAnsi="Times New Roman" w:cs="Times New Roman"/>
          <w:sz w:val="24"/>
          <w:szCs w:val="24"/>
          <w:lang w:val="sq-AL"/>
        </w:rPr>
        <w:t xml:space="preserve"> plotesisht. </w:t>
      </w:r>
    </w:p>
    <w:p w14:paraId="2AE0B959" w14:textId="05097FA6" w:rsidR="00D60E28" w:rsidRPr="0042321E" w:rsidRDefault="00D60E28" w:rsidP="00D60E28">
      <w:pPr>
        <w:autoSpaceDE w:val="0"/>
        <w:autoSpaceDN w:val="0"/>
        <w:adjustRightInd w:val="0"/>
        <w:spacing w:after="86" w:line="240" w:lineRule="auto"/>
        <w:jc w:val="both"/>
        <w:rPr>
          <w:rFonts w:ascii="Times New Roman" w:hAnsi="Times New Roman" w:cs="Times New Roman"/>
          <w:sz w:val="24"/>
          <w:szCs w:val="24"/>
          <w:lang w:val="sq-AL"/>
        </w:rPr>
      </w:pPr>
      <w:r w:rsidRPr="0042321E">
        <w:rPr>
          <w:rFonts w:ascii="Times New Roman" w:hAnsi="Times New Roman" w:cs="Times New Roman"/>
          <w:sz w:val="24"/>
          <w:szCs w:val="24"/>
          <w:lang w:val="sq-AL"/>
        </w:rPr>
        <w:t xml:space="preserve">Në </w:t>
      </w:r>
      <w:r w:rsidRPr="0044615C">
        <w:rPr>
          <w:rFonts w:ascii="Times New Roman" w:hAnsi="Times New Roman" w:cs="Times New Roman"/>
          <w:b/>
          <w:bCs/>
          <w:sz w:val="24"/>
          <w:szCs w:val="24"/>
          <w:lang w:val="sq-AL"/>
        </w:rPr>
        <w:t>vendin e dytë</w:t>
      </w:r>
      <w:r w:rsidRPr="0042321E">
        <w:rPr>
          <w:rFonts w:ascii="Times New Roman" w:hAnsi="Times New Roman" w:cs="Times New Roman"/>
          <w:sz w:val="24"/>
          <w:szCs w:val="24"/>
          <w:lang w:val="sq-AL"/>
        </w:rPr>
        <w:t xml:space="preserve"> për nga zbatueshmëria renditet </w:t>
      </w:r>
      <w:r w:rsidRPr="0044615C">
        <w:rPr>
          <w:rFonts w:ascii="Times New Roman" w:hAnsi="Times New Roman" w:cs="Times New Roman"/>
          <w:b/>
          <w:bCs/>
          <w:sz w:val="24"/>
          <w:szCs w:val="24"/>
          <w:lang w:val="sq-AL"/>
        </w:rPr>
        <w:t xml:space="preserve">objektivi i </w:t>
      </w:r>
      <w:r w:rsidR="00BC4EC9" w:rsidRPr="0044615C">
        <w:rPr>
          <w:rFonts w:ascii="Times New Roman" w:hAnsi="Times New Roman" w:cs="Times New Roman"/>
          <w:b/>
          <w:bCs/>
          <w:sz w:val="24"/>
          <w:szCs w:val="24"/>
          <w:lang w:val="sq-AL"/>
        </w:rPr>
        <w:t>tretë</w:t>
      </w:r>
      <w:r w:rsidRPr="0042321E">
        <w:rPr>
          <w:rFonts w:ascii="Times New Roman" w:hAnsi="Times New Roman" w:cs="Times New Roman"/>
          <w:sz w:val="24"/>
          <w:szCs w:val="24"/>
          <w:lang w:val="sq-AL"/>
        </w:rPr>
        <w:t xml:space="preserve"> me </w:t>
      </w:r>
      <w:r w:rsidR="00BC4EC9" w:rsidRPr="0044615C">
        <w:rPr>
          <w:rFonts w:ascii="Times New Roman" w:hAnsi="Times New Roman" w:cs="Times New Roman"/>
          <w:b/>
          <w:bCs/>
          <w:sz w:val="24"/>
          <w:szCs w:val="24"/>
          <w:lang w:val="sq-AL"/>
        </w:rPr>
        <w:t>72</w:t>
      </w:r>
      <w:r w:rsidRPr="0044615C">
        <w:rPr>
          <w:rFonts w:ascii="Times New Roman" w:hAnsi="Times New Roman" w:cs="Times New Roman"/>
          <w:b/>
          <w:bCs/>
          <w:sz w:val="24"/>
          <w:szCs w:val="24"/>
          <w:lang w:val="sq-AL"/>
        </w:rPr>
        <w:t>%</w:t>
      </w:r>
      <w:r w:rsidRPr="0042321E">
        <w:rPr>
          <w:rFonts w:ascii="Times New Roman" w:hAnsi="Times New Roman" w:cs="Times New Roman"/>
          <w:sz w:val="24"/>
          <w:szCs w:val="24"/>
          <w:lang w:val="sq-AL"/>
        </w:rPr>
        <w:t xml:space="preserve"> të masave/aktiviteteve </w:t>
      </w:r>
      <w:r w:rsidRPr="0044615C">
        <w:rPr>
          <w:rFonts w:ascii="Times New Roman" w:hAnsi="Times New Roman" w:cs="Times New Roman"/>
          <w:b/>
          <w:bCs/>
          <w:sz w:val="24"/>
          <w:szCs w:val="24"/>
          <w:lang w:val="sq-AL"/>
        </w:rPr>
        <w:t>të realizuara</w:t>
      </w:r>
      <w:r w:rsidRPr="0042321E">
        <w:rPr>
          <w:rFonts w:ascii="Times New Roman" w:hAnsi="Times New Roman" w:cs="Times New Roman"/>
          <w:sz w:val="24"/>
          <w:szCs w:val="24"/>
          <w:lang w:val="sq-AL"/>
        </w:rPr>
        <w:t xml:space="preserve"> plotësisht.</w:t>
      </w:r>
    </w:p>
    <w:p w14:paraId="0A33506B" w14:textId="6D34EE0A" w:rsidR="00D60E28" w:rsidRPr="00AD72FA" w:rsidRDefault="00D60E28" w:rsidP="00D60E28">
      <w:pPr>
        <w:autoSpaceDE w:val="0"/>
        <w:autoSpaceDN w:val="0"/>
        <w:adjustRightInd w:val="0"/>
        <w:spacing w:after="86" w:line="240" w:lineRule="auto"/>
        <w:jc w:val="both"/>
        <w:rPr>
          <w:rFonts w:ascii="Times New Roman" w:hAnsi="Times New Roman" w:cs="Times New Roman"/>
          <w:sz w:val="24"/>
          <w:szCs w:val="24"/>
          <w:lang w:val="it-IT"/>
        </w:rPr>
      </w:pPr>
      <w:r w:rsidRPr="00AD72FA">
        <w:rPr>
          <w:rFonts w:ascii="Times New Roman" w:hAnsi="Times New Roman" w:cs="Times New Roman"/>
          <w:sz w:val="24"/>
          <w:szCs w:val="24"/>
          <w:lang w:val="it-IT"/>
        </w:rPr>
        <w:t xml:space="preserve">Dhe në </w:t>
      </w:r>
      <w:r w:rsidRPr="0044615C">
        <w:rPr>
          <w:rFonts w:ascii="Times New Roman" w:hAnsi="Times New Roman" w:cs="Times New Roman"/>
          <w:b/>
          <w:bCs/>
          <w:sz w:val="24"/>
          <w:szCs w:val="24"/>
          <w:lang w:val="it-IT"/>
        </w:rPr>
        <w:t>vendin e tretë</w:t>
      </w:r>
      <w:r w:rsidRPr="00AD72FA">
        <w:rPr>
          <w:rFonts w:ascii="Times New Roman" w:hAnsi="Times New Roman" w:cs="Times New Roman"/>
          <w:sz w:val="24"/>
          <w:szCs w:val="24"/>
          <w:lang w:val="it-IT"/>
        </w:rPr>
        <w:t xml:space="preserve"> renditet </w:t>
      </w:r>
      <w:r w:rsidRPr="0044615C">
        <w:rPr>
          <w:rFonts w:ascii="Times New Roman" w:hAnsi="Times New Roman" w:cs="Times New Roman"/>
          <w:b/>
          <w:bCs/>
          <w:sz w:val="24"/>
          <w:szCs w:val="24"/>
          <w:lang w:val="it-IT"/>
        </w:rPr>
        <w:t>objektivi dytë</w:t>
      </w:r>
      <w:r w:rsidR="0044615C">
        <w:rPr>
          <w:rFonts w:ascii="Times New Roman" w:hAnsi="Times New Roman" w:cs="Times New Roman"/>
          <w:sz w:val="24"/>
          <w:szCs w:val="24"/>
          <w:lang w:val="it-IT"/>
        </w:rPr>
        <w:t xml:space="preserve">, i </w:t>
      </w:r>
      <w:r w:rsidRPr="00AD72FA">
        <w:rPr>
          <w:rFonts w:ascii="Times New Roman" w:hAnsi="Times New Roman" w:cs="Times New Roman"/>
          <w:sz w:val="24"/>
          <w:szCs w:val="24"/>
          <w:lang w:val="it-IT"/>
        </w:rPr>
        <w:t xml:space="preserve">cili rezulton </w:t>
      </w:r>
      <w:r w:rsidRPr="0044615C">
        <w:rPr>
          <w:rFonts w:ascii="Times New Roman" w:hAnsi="Times New Roman" w:cs="Times New Roman"/>
          <w:b/>
          <w:bCs/>
          <w:sz w:val="24"/>
          <w:szCs w:val="24"/>
          <w:lang w:val="it-IT"/>
        </w:rPr>
        <w:t xml:space="preserve">i </w:t>
      </w:r>
      <w:r w:rsidR="00BC4EC9" w:rsidRPr="0044615C">
        <w:rPr>
          <w:rFonts w:ascii="Times New Roman" w:hAnsi="Times New Roman" w:cs="Times New Roman"/>
          <w:b/>
          <w:bCs/>
          <w:sz w:val="24"/>
          <w:szCs w:val="24"/>
          <w:lang w:val="it-IT"/>
        </w:rPr>
        <w:t>pa</w:t>
      </w:r>
      <w:r w:rsidRPr="0044615C">
        <w:rPr>
          <w:rFonts w:ascii="Times New Roman" w:hAnsi="Times New Roman" w:cs="Times New Roman"/>
          <w:b/>
          <w:bCs/>
          <w:sz w:val="24"/>
          <w:szCs w:val="24"/>
          <w:lang w:val="it-IT"/>
        </w:rPr>
        <w:t>realizuar</w:t>
      </w:r>
      <w:r w:rsidR="00BC4EC9">
        <w:rPr>
          <w:rFonts w:ascii="Times New Roman" w:hAnsi="Times New Roman" w:cs="Times New Roman"/>
          <w:sz w:val="24"/>
          <w:szCs w:val="24"/>
          <w:lang w:val="it-IT"/>
        </w:rPr>
        <w:t>.</w:t>
      </w:r>
    </w:p>
    <w:p w14:paraId="11E9CD4C" w14:textId="77777777" w:rsidR="00404353" w:rsidRDefault="00404353" w:rsidP="00D60E28">
      <w:pPr>
        <w:autoSpaceDE w:val="0"/>
        <w:autoSpaceDN w:val="0"/>
        <w:adjustRightInd w:val="0"/>
        <w:spacing w:after="86" w:line="240" w:lineRule="auto"/>
        <w:jc w:val="both"/>
        <w:rPr>
          <w:rFonts w:ascii="Times New Roman" w:hAnsi="Times New Roman" w:cs="Times New Roman"/>
          <w:sz w:val="24"/>
          <w:szCs w:val="24"/>
          <w:lang w:val="sq-AL"/>
        </w:rPr>
      </w:pPr>
    </w:p>
    <w:p w14:paraId="267E89A8" w14:textId="77777777" w:rsidR="00404353" w:rsidRDefault="00404353" w:rsidP="00D60E28">
      <w:pPr>
        <w:autoSpaceDE w:val="0"/>
        <w:autoSpaceDN w:val="0"/>
        <w:adjustRightInd w:val="0"/>
        <w:spacing w:after="86" w:line="240" w:lineRule="auto"/>
        <w:jc w:val="both"/>
        <w:rPr>
          <w:rFonts w:ascii="Times New Roman" w:hAnsi="Times New Roman" w:cs="Times New Roman"/>
          <w:sz w:val="24"/>
          <w:szCs w:val="24"/>
          <w:lang w:val="sq-AL"/>
        </w:rPr>
      </w:pPr>
    </w:p>
    <w:p w14:paraId="5F73BEC2" w14:textId="77777777" w:rsidR="00D60E28" w:rsidRDefault="00D60E28" w:rsidP="00D60E28">
      <w:pPr>
        <w:autoSpaceDE w:val="0"/>
        <w:autoSpaceDN w:val="0"/>
        <w:adjustRightInd w:val="0"/>
        <w:spacing w:after="86"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REKOMANDIME</w:t>
      </w:r>
    </w:p>
    <w:p w14:paraId="7669F250" w14:textId="77777777" w:rsidR="00D60E28" w:rsidRPr="003E3044" w:rsidRDefault="00D60E28" w:rsidP="00D60E28">
      <w:pPr>
        <w:spacing w:after="0" w:line="240" w:lineRule="auto"/>
        <w:rPr>
          <w:rFonts w:ascii="Times New Roman" w:hAnsi="Times New Roman" w:cs="Times New Roman"/>
          <w:sz w:val="24"/>
          <w:szCs w:val="24"/>
          <w:lang w:val="sq-AL"/>
        </w:rPr>
      </w:pPr>
    </w:p>
    <w:p w14:paraId="5981DF19" w14:textId="5DC0B4C6" w:rsidR="00D60E28" w:rsidRPr="003E3044" w:rsidRDefault="00D60E28" w:rsidP="00D60E28">
      <w:pPr>
        <w:pStyle w:val="ListParagraph"/>
        <w:numPr>
          <w:ilvl w:val="0"/>
          <w:numId w:val="2"/>
        </w:numPr>
        <w:spacing w:after="0" w:line="240" w:lineRule="auto"/>
        <w:jc w:val="both"/>
        <w:rPr>
          <w:rFonts w:ascii="Times New Roman" w:hAnsi="Times New Roman" w:cs="Times New Roman"/>
          <w:sz w:val="24"/>
          <w:szCs w:val="24"/>
          <w:lang w:val="sq-AL"/>
        </w:rPr>
      </w:pPr>
      <w:r w:rsidRPr="003E3044">
        <w:rPr>
          <w:rFonts w:ascii="Times New Roman" w:hAnsi="Times New Roman" w:cs="Times New Roman"/>
          <w:sz w:val="24"/>
          <w:szCs w:val="24"/>
          <w:lang w:val="sq-AL"/>
        </w:rPr>
        <w:t>T</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 xml:space="preserve"> vijohet me zbatimin dhe raportimin e masave </w:t>
      </w:r>
      <w:r>
        <w:rPr>
          <w:rFonts w:ascii="Times New Roman" w:hAnsi="Times New Roman" w:cs="Times New Roman"/>
          <w:sz w:val="24"/>
          <w:szCs w:val="24"/>
          <w:lang w:val="sq-AL"/>
        </w:rPr>
        <w:t xml:space="preserve">dhe </w:t>
      </w:r>
      <w:r w:rsidRPr="003E3044">
        <w:rPr>
          <w:rFonts w:ascii="Times New Roman" w:hAnsi="Times New Roman" w:cs="Times New Roman"/>
          <w:sz w:val="24"/>
          <w:szCs w:val="24"/>
          <w:lang w:val="sq-AL"/>
        </w:rPr>
        <w:t>angazhime</w:t>
      </w:r>
      <w:r>
        <w:rPr>
          <w:rFonts w:ascii="Times New Roman" w:hAnsi="Times New Roman" w:cs="Times New Roman"/>
          <w:sz w:val="24"/>
          <w:szCs w:val="24"/>
          <w:lang w:val="sq-AL"/>
        </w:rPr>
        <w:t>ve</w:t>
      </w:r>
      <w:r w:rsidRPr="003E3044">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të evidentuara më sipër </w:t>
      </w:r>
      <w:r w:rsidRPr="003E3044">
        <w:rPr>
          <w:rFonts w:ascii="Times New Roman" w:hAnsi="Times New Roman" w:cs="Times New Roman"/>
          <w:sz w:val="24"/>
          <w:szCs w:val="24"/>
          <w:lang w:val="sq-AL"/>
        </w:rPr>
        <w:t>q</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nuk janë realizuar apo </w:t>
      </w:r>
      <w:r w:rsidRPr="003E3044">
        <w:rPr>
          <w:rFonts w:ascii="Times New Roman" w:hAnsi="Times New Roman" w:cs="Times New Roman"/>
          <w:sz w:val="24"/>
          <w:szCs w:val="24"/>
          <w:lang w:val="sq-AL"/>
        </w:rPr>
        <w:t>vijojn</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 xml:space="preserve"> t</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 xml:space="preserve"> jen</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 xml:space="preserve"> n</w:t>
      </w:r>
      <w:r>
        <w:rPr>
          <w:rFonts w:ascii="Times New Roman" w:hAnsi="Times New Roman" w:cs="Times New Roman"/>
          <w:sz w:val="24"/>
          <w:szCs w:val="24"/>
          <w:lang w:val="sq-AL"/>
        </w:rPr>
        <w:t xml:space="preserve">ë proces, sipas </w:t>
      </w:r>
      <w:r w:rsidRPr="003E3044">
        <w:rPr>
          <w:rFonts w:ascii="Times New Roman" w:hAnsi="Times New Roman" w:cs="Times New Roman"/>
          <w:sz w:val="24"/>
          <w:szCs w:val="24"/>
          <w:lang w:val="sq-AL"/>
        </w:rPr>
        <w:t>fush</w:t>
      </w:r>
      <w:r>
        <w:rPr>
          <w:rFonts w:ascii="Times New Roman" w:hAnsi="Times New Roman" w:cs="Times New Roman"/>
          <w:sz w:val="24"/>
          <w:szCs w:val="24"/>
          <w:lang w:val="sq-AL"/>
        </w:rPr>
        <w:t xml:space="preserve">ave të </w:t>
      </w:r>
      <w:r w:rsidR="004F5774">
        <w:rPr>
          <w:rFonts w:ascii="Times New Roman" w:hAnsi="Times New Roman" w:cs="Times New Roman"/>
          <w:sz w:val="24"/>
          <w:szCs w:val="24"/>
          <w:lang w:val="sq-AL"/>
        </w:rPr>
        <w:t>aspekteve t</w:t>
      </w:r>
      <w:r w:rsidR="00072B86">
        <w:rPr>
          <w:rFonts w:ascii="Times New Roman" w:hAnsi="Times New Roman" w:cs="Times New Roman"/>
          <w:sz w:val="24"/>
          <w:szCs w:val="24"/>
          <w:lang w:val="sq-AL"/>
        </w:rPr>
        <w:t>ë</w:t>
      </w:r>
      <w:r w:rsidR="004F5774">
        <w:rPr>
          <w:rFonts w:ascii="Times New Roman" w:hAnsi="Times New Roman" w:cs="Times New Roman"/>
          <w:sz w:val="24"/>
          <w:szCs w:val="24"/>
          <w:lang w:val="sq-AL"/>
        </w:rPr>
        <w:t xml:space="preserve"> </w:t>
      </w:r>
      <w:r w:rsidRPr="003E3044">
        <w:rPr>
          <w:rFonts w:ascii="Times New Roman" w:hAnsi="Times New Roman" w:cs="Times New Roman"/>
          <w:sz w:val="24"/>
          <w:szCs w:val="24"/>
          <w:lang w:val="sq-AL"/>
        </w:rPr>
        <w:t>etik</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s, burimeve njer</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zore dhe fusha</w:t>
      </w:r>
      <w:r>
        <w:rPr>
          <w:rFonts w:ascii="Times New Roman" w:hAnsi="Times New Roman" w:cs="Times New Roman"/>
          <w:sz w:val="24"/>
          <w:szCs w:val="24"/>
          <w:lang w:val="sq-AL"/>
        </w:rPr>
        <w:t>ve t</w:t>
      </w:r>
      <w:r w:rsidRPr="00370FEB">
        <w:rPr>
          <w:rFonts w:ascii="Times New Roman" w:hAnsi="Times New Roman" w:cs="Times New Roman"/>
          <w:sz w:val="24"/>
          <w:szCs w:val="24"/>
          <w:lang w:val="sq-AL"/>
        </w:rPr>
        <w:t xml:space="preserve">ë </w:t>
      </w:r>
      <w:r w:rsidRPr="003E3044">
        <w:rPr>
          <w:rFonts w:ascii="Times New Roman" w:hAnsi="Times New Roman" w:cs="Times New Roman"/>
          <w:sz w:val="24"/>
          <w:szCs w:val="24"/>
          <w:lang w:val="sq-AL"/>
        </w:rPr>
        <w:t>veçanta t</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 xml:space="preserve"> p</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rgjegj</w:t>
      </w:r>
      <w:r>
        <w:rPr>
          <w:rFonts w:ascii="Times New Roman" w:hAnsi="Times New Roman" w:cs="Times New Roman"/>
          <w:sz w:val="24"/>
          <w:szCs w:val="24"/>
          <w:lang w:val="sq-AL"/>
        </w:rPr>
        <w:t>ë</w:t>
      </w:r>
      <w:r w:rsidRPr="003E3044">
        <w:rPr>
          <w:rFonts w:ascii="Times New Roman" w:hAnsi="Times New Roman" w:cs="Times New Roman"/>
          <w:sz w:val="24"/>
          <w:szCs w:val="24"/>
          <w:lang w:val="sq-AL"/>
        </w:rPr>
        <w:t>sis</w:t>
      </w:r>
      <w:r>
        <w:rPr>
          <w:rFonts w:ascii="Times New Roman" w:hAnsi="Times New Roman" w:cs="Times New Roman"/>
          <w:sz w:val="24"/>
          <w:szCs w:val="24"/>
          <w:lang w:val="sq-AL"/>
        </w:rPr>
        <w:t>ë</w:t>
      </w:r>
      <w:r w:rsidR="006952B6">
        <w:rPr>
          <w:rFonts w:ascii="Times New Roman" w:hAnsi="Times New Roman" w:cs="Times New Roman"/>
          <w:sz w:val="24"/>
          <w:szCs w:val="24"/>
          <w:lang w:val="sq-AL"/>
        </w:rPr>
        <w:t>;</w:t>
      </w:r>
    </w:p>
    <w:p w14:paraId="66589B9F" w14:textId="77CB0DE1" w:rsidR="00D60E28" w:rsidRDefault="00D60E28" w:rsidP="00D60E2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Rritja e </w:t>
      </w:r>
      <w:r w:rsidRPr="00662322">
        <w:rPr>
          <w:rFonts w:ascii="Times New Roman" w:hAnsi="Times New Roman" w:cs="Times New Roman"/>
          <w:sz w:val="24"/>
          <w:szCs w:val="24"/>
          <w:lang w:val="sq-AL"/>
        </w:rPr>
        <w:t>tran</w:t>
      </w:r>
      <w:r>
        <w:rPr>
          <w:rFonts w:ascii="Times New Roman" w:hAnsi="Times New Roman" w:cs="Times New Roman"/>
          <w:sz w:val="24"/>
          <w:szCs w:val="24"/>
          <w:lang w:val="sq-AL"/>
        </w:rPr>
        <w:t>s</w:t>
      </w:r>
      <w:r w:rsidRPr="00662322">
        <w:rPr>
          <w:rFonts w:ascii="Times New Roman" w:hAnsi="Times New Roman" w:cs="Times New Roman"/>
          <w:sz w:val="24"/>
          <w:szCs w:val="24"/>
          <w:lang w:val="sq-AL"/>
        </w:rPr>
        <w:t>parenc</w:t>
      </w:r>
      <w:r>
        <w:rPr>
          <w:rFonts w:ascii="Times New Roman" w:hAnsi="Times New Roman" w:cs="Times New Roman"/>
          <w:sz w:val="24"/>
          <w:szCs w:val="24"/>
          <w:lang w:val="sq-AL"/>
        </w:rPr>
        <w:t>ës</w:t>
      </w:r>
      <w:r w:rsidRPr="00662322">
        <w:rPr>
          <w:rFonts w:ascii="Times New Roman" w:hAnsi="Times New Roman" w:cs="Times New Roman"/>
          <w:sz w:val="24"/>
          <w:szCs w:val="24"/>
          <w:lang w:val="sq-AL"/>
        </w:rPr>
        <w:t xml:space="preserve"> dhe llogaridhëni</w:t>
      </w:r>
      <w:r>
        <w:rPr>
          <w:rFonts w:ascii="Times New Roman" w:hAnsi="Times New Roman" w:cs="Times New Roman"/>
          <w:sz w:val="24"/>
          <w:szCs w:val="24"/>
          <w:lang w:val="sq-AL"/>
        </w:rPr>
        <w:t>es</w:t>
      </w:r>
      <w:r w:rsidRPr="00662322">
        <w:rPr>
          <w:rFonts w:ascii="Times New Roman" w:hAnsi="Times New Roman" w:cs="Times New Roman"/>
          <w:sz w:val="24"/>
          <w:szCs w:val="24"/>
          <w:lang w:val="sq-AL"/>
        </w:rPr>
        <w:t xml:space="preserve"> sipas fushave të ndyshme funksionale  në nivel bashkie</w:t>
      </w:r>
      <w:r w:rsidR="006952B6">
        <w:rPr>
          <w:rFonts w:ascii="Times New Roman" w:hAnsi="Times New Roman" w:cs="Times New Roman"/>
          <w:sz w:val="24"/>
          <w:szCs w:val="24"/>
          <w:lang w:val="sq-AL"/>
        </w:rPr>
        <w:t>;</w:t>
      </w:r>
    </w:p>
    <w:p w14:paraId="5DD26C57" w14:textId="45EA4B2E" w:rsidR="00943AD2" w:rsidRPr="006952B6" w:rsidRDefault="00D60E28" w:rsidP="006952B6">
      <w:pPr>
        <w:pStyle w:val="ListParagraph"/>
        <w:numPr>
          <w:ilvl w:val="0"/>
          <w:numId w:val="2"/>
        </w:numPr>
        <w:spacing w:after="0" w:line="240" w:lineRule="auto"/>
        <w:jc w:val="both"/>
        <w:rPr>
          <w:rFonts w:ascii="Times New Roman" w:hAnsi="Times New Roman" w:cs="Times New Roman"/>
          <w:sz w:val="24"/>
          <w:szCs w:val="24"/>
          <w:lang w:val="sq-AL"/>
        </w:rPr>
      </w:pPr>
      <w:r w:rsidRPr="00662322">
        <w:rPr>
          <w:rFonts w:ascii="Times New Roman" w:hAnsi="Times New Roman" w:cs="Times New Roman"/>
          <w:sz w:val="24"/>
          <w:szCs w:val="24"/>
          <w:lang w:val="sq-AL"/>
        </w:rPr>
        <w:t>Dërgimi brenda afateve të përcaktuara si dhe në përputhje me formatet e kërkuara t</w:t>
      </w:r>
      <w:r>
        <w:rPr>
          <w:rFonts w:ascii="Times New Roman" w:hAnsi="Times New Roman" w:cs="Times New Roman"/>
          <w:sz w:val="24"/>
          <w:szCs w:val="24"/>
          <w:lang w:val="sq-AL"/>
        </w:rPr>
        <w:t>ë</w:t>
      </w:r>
      <w:r w:rsidRPr="00662322">
        <w:rPr>
          <w:rFonts w:ascii="Times New Roman" w:hAnsi="Times New Roman" w:cs="Times New Roman"/>
          <w:sz w:val="24"/>
          <w:szCs w:val="24"/>
          <w:lang w:val="sq-AL"/>
        </w:rPr>
        <w:t xml:space="preserve"> kontributeve nga strukturat dhe institucionet përgjegjëse</w:t>
      </w:r>
      <w:r w:rsidR="004F5774">
        <w:rPr>
          <w:rFonts w:ascii="Times New Roman" w:hAnsi="Times New Roman" w:cs="Times New Roman"/>
          <w:sz w:val="24"/>
          <w:szCs w:val="24"/>
          <w:lang w:val="sq-AL"/>
        </w:rPr>
        <w:t xml:space="preserve"> p</w:t>
      </w:r>
      <w:r w:rsidR="00072B86">
        <w:rPr>
          <w:rFonts w:ascii="Times New Roman" w:hAnsi="Times New Roman" w:cs="Times New Roman"/>
          <w:sz w:val="24"/>
          <w:szCs w:val="24"/>
          <w:lang w:val="sq-AL"/>
        </w:rPr>
        <w:t>ë</w:t>
      </w:r>
      <w:r w:rsidR="004F5774">
        <w:rPr>
          <w:rFonts w:ascii="Times New Roman" w:hAnsi="Times New Roman" w:cs="Times New Roman"/>
          <w:sz w:val="24"/>
          <w:szCs w:val="24"/>
          <w:lang w:val="sq-AL"/>
        </w:rPr>
        <w:t>r realizimin n</w:t>
      </w:r>
      <w:r w:rsidR="00072B86">
        <w:rPr>
          <w:rFonts w:ascii="Times New Roman" w:hAnsi="Times New Roman" w:cs="Times New Roman"/>
          <w:sz w:val="24"/>
          <w:szCs w:val="24"/>
          <w:lang w:val="sq-AL"/>
        </w:rPr>
        <w:t>ë</w:t>
      </w:r>
      <w:r w:rsidR="004F5774">
        <w:rPr>
          <w:rFonts w:ascii="Times New Roman" w:hAnsi="Times New Roman" w:cs="Times New Roman"/>
          <w:sz w:val="24"/>
          <w:szCs w:val="24"/>
          <w:lang w:val="sq-AL"/>
        </w:rPr>
        <w:t xml:space="preserve"> koh</w:t>
      </w:r>
      <w:r w:rsidR="00072B86">
        <w:rPr>
          <w:rFonts w:ascii="Times New Roman" w:hAnsi="Times New Roman" w:cs="Times New Roman"/>
          <w:sz w:val="24"/>
          <w:szCs w:val="24"/>
          <w:lang w:val="sq-AL"/>
        </w:rPr>
        <w:t>ë</w:t>
      </w:r>
      <w:r w:rsidR="004F5774">
        <w:rPr>
          <w:rFonts w:ascii="Times New Roman" w:hAnsi="Times New Roman" w:cs="Times New Roman"/>
          <w:sz w:val="24"/>
          <w:szCs w:val="24"/>
          <w:lang w:val="sq-AL"/>
        </w:rPr>
        <w:t xml:space="preserve"> dhe me sukses t</w:t>
      </w:r>
      <w:r w:rsidR="00072B86">
        <w:rPr>
          <w:rFonts w:ascii="Times New Roman" w:hAnsi="Times New Roman" w:cs="Times New Roman"/>
          <w:sz w:val="24"/>
          <w:szCs w:val="24"/>
          <w:lang w:val="sq-AL"/>
        </w:rPr>
        <w:t>ë</w:t>
      </w:r>
      <w:r w:rsidR="004F5774">
        <w:rPr>
          <w:rFonts w:ascii="Times New Roman" w:hAnsi="Times New Roman" w:cs="Times New Roman"/>
          <w:sz w:val="24"/>
          <w:szCs w:val="24"/>
          <w:lang w:val="sq-AL"/>
        </w:rPr>
        <w:t xml:space="preserve"> procesit t</w:t>
      </w:r>
      <w:r w:rsidR="00072B86">
        <w:rPr>
          <w:rFonts w:ascii="Times New Roman" w:hAnsi="Times New Roman" w:cs="Times New Roman"/>
          <w:sz w:val="24"/>
          <w:szCs w:val="24"/>
          <w:lang w:val="sq-AL"/>
        </w:rPr>
        <w:t>ë</w:t>
      </w:r>
      <w:r w:rsidR="004F5774">
        <w:rPr>
          <w:rFonts w:ascii="Times New Roman" w:hAnsi="Times New Roman" w:cs="Times New Roman"/>
          <w:sz w:val="24"/>
          <w:szCs w:val="24"/>
          <w:lang w:val="sq-AL"/>
        </w:rPr>
        <w:t xml:space="preserve"> monitorimit</w:t>
      </w:r>
      <w:r w:rsidRPr="00662322">
        <w:rPr>
          <w:rFonts w:ascii="Times New Roman" w:hAnsi="Times New Roman" w:cs="Times New Roman"/>
          <w:sz w:val="24"/>
          <w:szCs w:val="24"/>
          <w:lang w:val="sq-AL"/>
        </w:rPr>
        <w:t>.</w:t>
      </w:r>
    </w:p>
    <w:sectPr w:rsidR="00943AD2" w:rsidRPr="00695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Cn BT">
    <w:altName w:val="Swiss"/>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16F"/>
    <w:multiLevelType w:val="hybridMultilevel"/>
    <w:tmpl w:val="83C23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416C"/>
    <w:multiLevelType w:val="hybridMultilevel"/>
    <w:tmpl w:val="F700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10026"/>
    <w:multiLevelType w:val="hybridMultilevel"/>
    <w:tmpl w:val="68FC2C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AA19F4"/>
    <w:multiLevelType w:val="hybridMultilevel"/>
    <w:tmpl w:val="B360D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63F6"/>
    <w:multiLevelType w:val="hybridMultilevel"/>
    <w:tmpl w:val="60E8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83553"/>
    <w:multiLevelType w:val="hybridMultilevel"/>
    <w:tmpl w:val="DA1C005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AE69BF"/>
    <w:multiLevelType w:val="hybridMultilevel"/>
    <w:tmpl w:val="5FE8E128"/>
    <w:lvl w:ilvl="0" w:tplc="77C8A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C6037F"/>
    <w:multiLevelType w:val="hybridMultilevel"/>
    <w:tmpl w:val="365A62DE"/>
    <w:lvl w:ilvl="0" w:tplc="2B26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53B3D"/>
    <w:multiLevelType w:val="hybridMultilevel"/>
    <w:tmpl w:val="CDBADBF0"/>
    <w:lvl w:ilvl="0" w:tplc="746CD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B3546B"/>
    <w:multiLevelType w:val="hybridMultilevel"/>
    <w:tmpl w:val="FB2C5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F0934"/>
    <w:multiLevelType w:val="hybridMultilevel"/>
    <w:tmpl w:val="822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36AF3"/>
    <w:multiLevelType w:val="hybridMultilevel"/>
    <w:tmpl w:val="45148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14A66"/>
    <w:multiLevelType w:val="hybridMultilevel"/>
    <w:tmpl w:val="8CA07D76"/>
    <w:lvl w:ilvl="0" w:tplc="9452B370">
      <w:start w:val="1"/>
      <w:numFmt w:val="decimal"/>
      <w:lvlText w:val="%1."/>
      <w:lvlJc w:val="left"/>
      <w:pPr>
        <w:ind w:left="360" w:hanging="360"/>
      </w:pPr>
      <w:rPr>
        <w:rFonts w:asciiTheme="minorHAnsi" w:eastAsiaTheme="minorEastAsia" w:hAnsiTheme="minorHAnsi" w:cstheme="minorHAnsi"/>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12"/>
  </w:num>
  <w:num w:numId="5">
    <w:abstractNumId w:val="9"/>
  </w:num>
  <w:num w:numId="6">
    <w:abstractNumId w:val="8"/>
  </w:num>
  <w:num w:numId="7">
    <w:abstractNumId w:val="5"/>
  </w:num>
  <w:num w:numId="8">
    <w:abstractNumId w:val="2"/>
  </w:num>
  <w:num w:numId="9">
    <w:abstractNumId w:val="7"/>
  </w:num>
  <w:num w:numId="10">
    <w:abstractNumId w:val="4"/>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48"/>
    <w:rsid w:val="000231C8"/>
    <w:rsid w:val="00034B37"/>
    <w:rsid w:val="00070EF1"/>
    <w:rsid w:val="00072B86"/>
    <w:rsid w:val="000A3F43"/>
    <w:rsid w:val="001051DB"/>
    <w:rsid w:val="0016060C"/>
    <w:rsid w:val="00187F9C"/>
    <w:rsid w:val="00227649"/>
    <w:rsid w:val="00253087"/>
    <w:rsid w:val="00277CFB"/>
    <w:rsid w:val="002C5858"/>
    <w:rsid w:val="002C638F"/>
    <w:rsid w:val="003C39AC"/>
    <w:rsid w:val="00404353"/>
    <w:rsid w:val="0044615C"/>
    <w:rsid w:val="00451D01"/>
    <w:rsid w:val="004F5774"/>
    <w:rsid w:val="005057B0"/>
    <w:rsid w:val="005249CD"/>
    <w:rsid w:val="00566828"/>
    <w:rsid w:val="005D0A9C"/>
    <w:rsid w:val="005D5A3F"/>
    <w:rsid w:val="00614A5F"/>
    <w:rsid w:val="00660777"/>
    <w:rsid w:val="006755CC"/>
    <w:rsid w:val="006952B6"/>
    <w:rsid w:val="006A7DFB"/>
    <w:rsid w:val="007958F9"/>
    <w:rsid w:val="007A386D"/>
    <w:rsid w:val="00817846"/>
    <w:rsid w:val="008616A0"/>
    <w:rsid w:val="008C4248"/>
    <w:rsid w:val="009264E1"/>
    <w:rsid w:val="00933639"/>
    <w:rsid w:val="0093588E"/>
    <w:rsid w:val="009C032B"/>
    <w:rsid w:val="00A7590A"/>
    <w:rsid w:val="00B659D0"/>
    <w:rsid w:val="00B677EF"/>
    <w:rsid w:val="00BC4EC9"/>
    <w:rsid w:val="00BE1A68"/>
    <w:rsid w:val="00BE7583"/>
    <w:rsid w:val="00C644BF"/>
    <w:rsid w:val="00CD2118"/>
    <w:rsid w:val="00CE4AA1"/>
    <w:rsid w:val="00D042B3"/>
    <w:rsid w:val="00D60E28"/>
    <w:rsid w:val="00D71116"/>
    <w:rsid w:val="00DB16AE"/>
    <w:rsid w:val="00E17A85"/>
    <w:rsid w:val="00F11FAC"/>
    <w:rsid w:val="00F7395F"/>
    <w:rsid w:val="00FD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F648"/>
  <w15:chartTrackingRefBased/>
  <w15:docId w15:val="{849DE527-EC0E-42FD-B19A-CEA9FF25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248"/>
    <w:pPr>
      <w:autoSpaceDE w:val="0"/>
      <w:autoSpaceDN w:val="0"/>
      <w:adjustRightInd w:val="0"/>
      <w:spacing w:after="0" w:line="240" w:lineRule="auto"/>
    </w:pPr>
    <w:rPr>
      <w:rFonts w:ascii="Swis721 Cn BT" w:hAnsi="Swis721 Cn BT" w:cs="Swis721 Cn BT"/>
      <w:color w:val="000000"/>
      <w:sz w:val="24"/>
      <w:szCs w:val="24"/>
    </w:rPr>
  </w:style>
  <w:style w:type="paragraph" w:styleId="ListParagraph">
    <w:name w:val="List Paragraph"/>
    <w:aliases w:val="Akapit z listą BS,List Paragraph1,Bullet1,List Paragraph (numbered (a)),Normal 1,List Paragraph 1,Bullets,NumberedParas,Lapis Bulleted List,List 100s,Citation List,Graphic,List Paragraph Char Char,Table of contents numbered,Resume Title,L"/>
    <w:basedOn w:val="Normal"/>
    <w:link w:val="ListParagraphChar"/>
    <w:uiPriority w:val="34"/>
    <w:qFormat/>
    <w:rsid w:val="008C4248"/>
    <w:pPr>
      <w:ind w:left="720"/>
      <w:contextualSpacing/>
    </w:pPr>
  </w:style>
  <w:style w:type="table" w:styleId="TableGrid">
    <w:name w:val="Table Grid"/>
    <w:basedOn w:val="TableNormal"/>
    <w:uiPriority w:val="39"/>
    <w:rsid w:val="008C4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List Paragraph1 Char,Bullet1 Char,List Paragraph (numbered (a)) Char,Normal 1 Char,List Paragraph 1 Char,Bullets Char,NumberedParas Char,Lapis Bulleted List Char,List 100s Char,Citation List Char,Graphic Char"/>
    <w:basedOn w:val="DefaultParagraphFont"/>
    <w:link w:val="ListParagraph"/>
    <w:uiPriority w:val="34"/>
    <w:qFormat/>
    <w:locked/>
    <w:rsid w:val="008C4248"/>
  </w:style>
  <w:style w:type="paragraph" w:styleId="NormalWeb">
    <w:name w:val="Normal (Web)"/>
    <w:basedOn w:val="Normal"/>
    <w:uiPriority w:val="99"/>
    <w:unhideWhenUsed/>
    <w:rsid w:val="008C4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Situata e zbatimit në %  të Planit të Integritetit per vitin 2022 PV (qershor-dhjetor 2022) </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Realizueshmëria e masave në % - Objektivi II</c:v>
                </c:pt>
              </c:strCache>
            </c:strRef>
          </c:tx>
          <c:explosion val="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957-4F5B-B4BA-7C6203D8A6A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957-4F5B-B4BA-7C6203D8A6A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957-4F5B-B4BA-7C6203D8A6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Realizuar</c:v>
                </c:pt>
                <c:pt idx="1">
                  <c:v>Në proces</c:v>
                </c:pt>
                <c:pt idx="2">
                  <c:v>Pa realizuar</c:v>
                </c:pt>
              </c:strCache>
            </c:strRef>
          </c:cat>
          <c:val>
            <c:numRef>
              <c:f>Sheet1!$B$2:$B$4</c:f>
              <c:numCache>
                <c:formatCode>0%</c:formatCode>
                <c:ptCount val="3"/>
                <c:pt idx="0">
                  <c:v>0.62</c:v>
                </c:pt>
                <c:pt idx="1">
                  <c:v>0.15</c:v>
                </c:pt>
                <c:pt idx="2">
                  <c:v>0.23</c:v>
                </c:pt>
              </c:numCache>
            </c:numRef>
          </c:val>
          <c:extLst>
            <c:ext xmlns:c16="http://schemas.microsoft.com/office/drawing/2014/chart" uri="{C3380CC4-5D6E-409C-BE32-E72D297353CC}">
              <c16:uniqueId val="{00000006-3957-4F5B-B4BA-7C6203D8A6A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Statusi i zbatimit në %  i Planit t</a:t>
            </a:r>
            <a:r>
              <a:rPr lang="en-US" sz="1400" b="0" i="0" u="none" strike="noStrike" kern="1200" spc="0" baseline="0">
                <a:solidFill>
                  <a:sysClr val="windowText" lastClr="000000">
                    <a:lumMod val="65000"/>
                    <a:lumOff val="35000"/>
                  </a:sysClr>
                </a:solidFill>
                <a:latin typeface="+mn-lt"/>
                <a:ea typeface="+mn-ea"/>
                <a:cs typeface="+mn-cs"/>
              </a:rPr>
              <a:t>ë</a:t>
            </a:r>
            <a:r>
              <a:rPr lang="en-US"/>
              <a:t> Integritetit per vitin 2022 bashkia Permet</a:t>
            </a:r>
            <a:r>
              <a:rPr lang="en-US" baseline="0"/>
              <a:t> </a:t>
            </a:r>
            <a:r>
              <a:rPr lang="en-US"/>
              <a:t>të PV (prill-dhjetor 2022)  </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703703703703706E-2"/>
          <c:y val="0.19082958380202478"/>
          <c:w val="0.82407407407407407"/>
          <c:h val="0.54986814148231467"/>
        </c:manualLayout>
      </c:layout>
      <c:pie3DChart>
        <c:varyColors val="1"/>
        <c:ser>
          <c:idx val="0"/>
          <c:order val="0"/>
          <c:tx>
            <c:strRef>
              <c:f>Sheet1!$B$1</c:f>
              <c:strCache>
                <c:ptCount val="1"/>
                <c:pt idx="0">
                  <c:v>Series 1</c:v>
                </c:pt>
              </c:strCache>
            </c:strRef>
          </c:tx>
          <c:explosion val="9"/>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6E5-4CE1-AFE7-D0BE1A1FCDD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6E5-4CE1-AFE7-D0BE1A1FCDD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6E5-4CE1-AFE7-D0BE1A1FCDDF}"/>
              </c:ext>
            </c:extLst>
          </c:dPt>
          <c:dLbls>
            <c:dLbl>
              <c:idx val="0"/>
              <c:tx>
                <c:rich>
                  <a:bodyPr/>
                  <a:lstStyle/>
                  <a:p>
                    <a:fld id="{4FEB0DD9-FD13-4BBB-9B89-24E2A1032C79}" type="VALUE">
                      <a:rPr lang="en-US" b="1">
                        <a:solidFill>
                          <a:schemeClr val="tx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6E5-4CE1-AFE7-D0BE1A1FCDDF}"/>
                </c:ext>
              </c:extLst>
            </c:dLbl>
            <c:dLbl>
              <c:idx val="1"/>
              <c:tx>
                <c:rich>
                  <a:bodyPr/>
                  <a:lstStyle/>
                  <a:p>
                    <a:fld id="{26F87541-1C44-4438-94C6-D022E6BED704}"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6E5-4CE1-AFE7-D0BE1A1FCDDF}"/>
                </c:ext>
              </c:extLst>
            </c:dLbl>
            <c:dLbl>
              <c:idx val="2"/>
              <c:tx>
                <c:rich>
                  <a:bodyPr/>
                  <a:lstStyle/>
                  <a:p>
                    <a:r>
                      <a:rPr lang="en-US" sz="900" b="0" i="0" u="none" strike="noStrike" kern="1200" baseline="0">
                        <a:solidFill>
                          <a:sysClr val="windowText" lastClr="000000">
                            <a:lumMod val="75000"/>
                            <a:lumOff val="25000"/>
                          </a:sysClr>
                        </a:solidFill>
                        <a:latin typeface="+mn-lt"/>
                        <a:ea typeface="+mn-ea"/>
                        <a:cs typeface="+mn-cs"/>
                      </a:rPr>
                      <a:t>situata e</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E5-4CE1-AFE7-D0BE1A1FCD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Realizuar plotësisht</c:v>
                </c:pt>
                <c:pt idx="1">
                  <c:v>Realizuar pjesërisht</c:v>
                </c:pt>
                <c:pt idx="2">
                  <c:v>Pa realizuar</c:v>
                </c:pt>
              </c:strCache>
            </c:strRef>
          </c:cat>
          <c:val>
            <c:numRef>
              <c:f>Sheet1!$B$2:$B$4</c:f>
              <c:numCache>
                <c:formatCode>0.0%</c:formatCode>
                <c:ptCount val="3"/>
                <c:pt idx="0">
                  <c:v>0.56499999999999995</c:v>
                </c:pt>
                <c:pt idx="1">
                  <c:v>0.28000000000000003</c:v>
                </c:pt>
                <c:pt idx="2">
                  <c:v>0.155</c:v>
                </c:pt>
              </c:numCache>
            </c:numRef>
          </c:val>
          <c:extLst>
            <c:ext xmlns:c16="http://schemas.microsoft.com/office/drawing/2014/chart" uri="{C3380CC4-5D6E-409C-BE32-E72D297353CC}">
              <c16:uniqueId val="{00000006-76E5-4CE1-AFE7-D0BE1A1FCDDF}"/>
            </c:ext>
          </c:extLst>
        </c:ser>
        <c:ser>
          <c:idx val="1"/>
          <c:order val="1"/>
          <c:tx>
            <c:strRef>
              <c:f>Sheet1!$C$1</c:f>
              <c:strCache>
                <c:ptCount val="1"/>
                <c:pt idx="0">
                  <c:v>Series 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8-76E5-4CE1-AFE7-D0BE1A1FCDD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A-76E5-4CE1-AFE7-D0BE1A1FCDD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C-76E5-4CE1-AFE7-D0BE1A1FCDDF}"/>
              </c:ext>
            </c:extLst>
          </c:dPt>
          <c:cat>
            <c:strRef>
              <c:f>Sheet1!$A$2:$A$4</c:f>
              <c:strCache>
                <c:ptCount val="3"/>
                <c:pt idx="0">
                  <c:v>Realizuar plotësisht</c:v>
                </c:pt>
                <c:pt idx="1">
                  <c:v>Realizuar pjesërisht</c:v>
                </c:pt>
                <c:pt idx="2">
                  <c:v>Pa realizuar</c:v>
                </c:pt>
              </c:strCache>
            </c:strRef>
          </c:cat>
          <c:val>
            <c:numRef>
              <c:f>Sheet1!$C$2:$C$4</c:f>
              <c:numCache>
                <c:formatCode>General</c:formatCode>
                <c:ptCount val="3"/>
              </c:numCache>
            </c:numRef>
          </c:val>
          <c:extLst>
            <c:ext xmlns:c16="http://schemas.microsoft.com/office/drawing/2014/chart" uri="{C3380CC4-5D6E-409C-BE32-E72D297353CC}">
              <c16:uniqueId val="{0000000D-76E5-4CE1-AFE7-D0BE1A1FCDDF}"/>
            </c:ext>
          </c:extLst>
        </c:ser>
        <c:ser>
          <c:idx val="2"/>
          <c:order val="2"/>
          <c:tx>
            <c:strRef>
              <c:f>Sheet1!$D$1</c:f>
              <c:strCache>
                <c:ptCount val="1"/>
                <c:pt idx="0">
                  <c:v>Series 3</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F-76E5-4CE1-AFE7-D0BE1A1FCDD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1-76E5-4CE1-AFE7-D0BE1A1FCDD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3-76E5-4CE1-AFE7-D0BE1A1FCDDF}"/>
              </c:ext>
            </c:extLst>
          </c:dPt>
          <c:cat>
            <c:strRef>
              <c:f>Sheet1!$A$2:$A$4</c:f>
              <c:strCache>
                <c:ptCount val="3"/>
                <c:pt idx="0">
                  <c:v>Realizuar plotësisht</c:v>
                </c:pt>
                <c:pt idx="1">
                  <c:v>Realizuar pjesërisht</c:v>
                </c:pt>
                <c:pt idx="2">
                  <c:v>Pa realizuar</c:v>
                </c:pt>
              </c:strCache>
            </c:strRef>
          </c:cat>
          <c:val>
            <c:numRef>
              <c:f>Sheet1!$D$2:$D$4</c:f>
              <c:numCache>
                <c:formatCode>General</c:formatCode>
                <c:ptCount val="3"/>
              </c:numCache>
            </c:numRef>
          </c:val>
          <c:extLst>
            <c:ext xmlns:c16="http://schemas.microsoft.com/office/drawing/2014/chart" uri="{C3380CC4-5D6E-409C-BE32-E72D297353CC}">
              <c16:uniqueId val="{00000014-76E5-4CE1-AFE7-D0BE1A1FCDD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Situata e zbatimit në %  të Planit të Integritetit per vitin 2022 objektivi I i  PV (qershor-dhjetor 2022) </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Realizueshmëria e masave në % - Objektivi II</c:v>
                </c:pt>
              </c:strCache>
            </c:strRef>
          </c:tx>
          <c:explosion val="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C04-49C0-9CC2-7883C74474D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C04-49C0-9CC2-7883C74474D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C04-49C0-9CC2-7883C74474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Realizuar</c:v>
                </c:pt>
                <c:pt idx="1">
                  <c:v>Në proces</c:v>
                </c:pt>
                <c:pt idx="2">
                  <c:v>Pa realizuar</c:v>
                </c:pt>
              </c:strCache>
            </c:strRef>
          </c:cat>
          <c:val>
            <c:numRef>
              <c:f>Sheet1!$B$2:$B$4</c:f>
              <c:numCache>
                <c:formatCode>0%</c:formatCode>
                <c:ptCount val="3"/>
                <c:pt idx="0">
                  <c:v>0.75</c:v>
                </c:pt>
                <c:pt idx="1">
                  <c:v>0.25</c:v>
                </c:pt>
                <c:pt idx="2">
                  <c:v>0</c:v>
                </c:pt>
              </c:numCache>
            </c:numRef>
          </c:val>
          <c:extLst>
            <c:ext xmlns:c16="http://schemas.microsoft.com/office/drawing/2014/chart" uri="{C3380CC4-5D6E-409C-BE32-E72D297353CC}">
              <c16:uniqueId val="{00000006-0C04-49C0-9CC2-7883C74474D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Situata e zbatimit në %  të Planit të Integritetit per vitin 2022 objektivi III i  PV (qershor-dhjetor 2022) </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Realizueshmëria e masave në % - Objektivi II</c:v>
                </c:pt>
              </c:strCache>
            </c:strRef>
          </c:tx>
          <c:explosion val="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7A6-47B5-B2B6-39FB20E44DA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7A6-47B5-B2B6-39FB20E44DA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7A6-47B5-B2B6-39FB20E44D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Realizuar</c:v>
                </c:pt>
                <c:pt idx="1">
                  <c:v>Në proces</c:v>
                </c:pt>
                <c:pt idx="2">
                  <c:v>Pa realizuar</c:v>
                </c:pt>
              </c:strCache>
            </c:strRef>
          </c:cat>
          <c:val>
            <c:numRef>
              <c:f>Sheet1!$B$2:$B$4</c:f>
              <c:numCache>
                <c:formatCode>0%</c:formatCode>
                <c:ptCount val="3"/>
                <c:pt idx="0">
                  <c:v>0.72</c:v>
                </c:pt>
                <c:pt idx="1">
                  <c:v>0.14000000000000001</c:v>
                </c:pt>
                <c:pt idx="2">
                  <c:v>0.14000000000000001</c:v>
                </c:pt>
              </c:numCache>
            </c:numRef>
          </c:val>
          <c:extLst>
            <c:ext xmlns:c16="http://schemas.microsoft.com/office/drawing/2014/chart" uri="{C3380CC4-5D6E-409C-BE32-E72D297353CC}">
              <c16:uniqueId val="{00000006-A7A6-47B5-B2B6-39FB20E44DA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Majlinda</dc:creator>
  <cp:keywords/>
  <dc:description/>
  <cp:lastModifiedBy>Dejvi</cp:lastModifiedBy>
  <cp:revision>47</cp:revision>
  <dcterms:created xsi:type="dcterms:W3CDTF">2023-05-27T18:39:00Z</dcterms:created>
  <dcterms:modified xsi:type="dcterms:W3CDTF">2023-06-05T09:28:00Z</dcterms:modified>
</cp:coreProperties>
</file>